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3D8682" w:rsidR="001E41F3" w:rsidRPr="009547A8" w:rsidRDefault="001E41F3">
      <w:pPr>
        <w:pStyle w:val="CRCoverPage"/>
        <w:tabs>
          <w:tab w:val="right" w:pos="9639"/>
        </w:tabs>
        <w:spacing w:after="0"/>
        <w:rPr>
          <w:b/>
          <w:i/>
          <w:noProof/>
          <w:sz w:val="28"/>
        </w:rPr>
      </w:pPr>
      <w:r w:rsidRPr="009547A8">
        <w:rPr>
          <w:b/>
          <w:noProof/>
          <w:sz w:val="24"/>
        </w:rPr>
        <w:t>3GPP TSG-</w:t>
      </w:r>
      <w:r w:rsidR="009F74B7" w:rsidRPr="009547A8">
        <w:rPr>
          <w:b/>
          <w:noProof/>
          <w:sz w:val="24"/>
        </w:rPr>
        <w:fldChar w:fldCharType="begin"/>
      </w:r>
      <w:r w:rsidR="009F74B7" w:rsidRPr="009547A8">
        <w:rPr>
          <w:b/>
          <w:noProof/>
          <w:sz w:val="24"/>
        </w:rPr>
        <w:instrText xml:space="preserve"> DOCPROPERTY  TSG/WGRef  \* MERGEFORMAT </w:instrText>
      </w:r>
      <w:r w:rsidR="009F74B7" w:rsidRPr="009547A8">
        <w:rPr>
          <w:b/>
          <w:noProof/>
          <w:sz w:val="24"/>
        </w:rPr>
        <w:fldChar w:fldCharType="separate"/>
      </w:r>
      <w:r w:rsidR="003609EF" w:rsidRPr="009547A8">
        <w:rPr>
          <w:b/>
          <w:noProof/>
          <w:sz w:val="24"/>
        </w:rPr>
        <w:t>WG</w:t>
      </w:r>
      <w:r w:rsidR="009F74B7" w:rsidRPr="009547A8">
        <w:rPr>
          <w:b/>
          <w:noProof/>
          <w:sz w:val="24"/>
        </w:rPr>
        <w:fldChar w:fldCharType="end"/>
      </w:r>
      <w:r w:rsidR="00CD61B0" w:rsidRPr="009547A8">
        <w:rPr>
          <w:b/>
          <w:noProof/>
          <w:sz w:val="24"/>
        </w:rPr>
        <w:t xml:space="preserve"> SA2</w:t>
      </w:r>
      <w:r w:rsidR="00C66BA2" w:rsidRPr="009547A8">
        <w:rPr>
          <w:b/>
          <w:noProof/>
          <w:sz w:val="24"/>
        </w:rPr>
        <w:t xml:space="preserve"> </w:t>
      </w:r>
      <w:r w:rsidRPr="009547A8">
        <w:rPr>
          <w:b/>
          <w:noProof/>
          <w:sz w:val="24"/>
        </w:rPr>
        <w:t>Meeting #</w:t>
      </w:r>
      <w:r w:rsidR="00CD61B0" w:rsidRPr="009547A8">
        <w:rPr>
          <w:b/>
          <w:noProof/>
          <w:sz w:val="24"/>
        </w:rPr>
        <w:t>15</w:t>
      </w:r>
      <w:r w:rsidR="0025360F" w:rsidRPr="009547A8">
        <w:rPr>
          <w:b/>
          <w:noProof/>
          <w:sz w:val="24"/>
        </w:rPr>
        <w:t>6-e</w:t>
      </w:r>
      <w:r w:rsidRPr="009547A8">
        <w:rPr>
          <w:b/>
          <w:i/>
          <w:noProof/>
          <w:sz w:val="28"/>
        </w:rPr>
        <w:tab/>
      </w:r>
      <w:r w:rsidR="00AE7E78" w:rsidRPr="009547A8">
        <w:rPr>
          <w:b/>
          <w:i/>
          <w:noProof/>
          <w:sz w:val="28"/>
        </w:rPr>
        <w:t>S2-2</w:t>
      </w:r>
      <w:r w:rsidR="004D126A" w:rsidRPr="009547A8">
        <w:rPr>
          <w:b/>
          <w:i/>
          <w:noProof/>
          <w:sz w:val="28"/>
        </w:rPr>
        <w:t>3</w:t>
      </w:r>
      <w:r w:rsidR="00AE7E78" w:rsidRPr="009547A8">
        <w:rPr>
          <w:b/>
          <w:i/>
          <w:noProof/>
          <w:sz w:val="28"/>
        </w:rPr>
        <w:t>0</w:t>
      </w:r>
      <w:r w:rsidR="009547A8">
        <w:rPr>
          <w:b/>
          <w:i/>
          <w:noProof/>
          <w:sz w:val="28"/>
        </w:rPr>
        <w:t>4495</w:t>
      </w:r>
    </w:p>
    <w:p w14:paraId="7CB45193" w14:textId="1C65F8A1" w:rsidR="001E41F3" w:rsidRPr="009547A8" w:rsidRDefault="0025360F" w:rsidP="00CD61B0">
      <w:pPr>
        <w:pStyle w:val="CRCoverPage"/>
        <w:tabs>
          <w:tab w:val="right" w:pos="5103"/>
          <w:tab w:val="right" w:pos="9639"/>
        </w:tabs>
        <w:outlineLvl w:val="0"/>
        <w:rPr>
          <w:b/>
          <w:noProof/>
          <w:sz w:val="24"/>
        </w:rPr>
      </w:pPr>
      <w:r w:rsidRPr="009547A8">
        <w:rPr>
          <w:b/>
          <w:noProof/>
          <w:sz w:val="24"/>
        </w:rPr>
        <w:t>Elbonia</w:t>
      </w:r>
      <w:r w:rsidR="001E41F3" w:rsidRPr="009547A8">
        <w:rPr>
          <w:b/>
          <w:noProof/>
          <w:sz w:val="24"/>
        </w:rPr>
        <w:t xml:space="preserve">, </w:t>
      </w:r>
      <w:r w:rsidRPr="009547A8">
        <w:rPr>
          <w:rFonts w:eastAsia="Arial Unicode MS" w:cs="Arial"/>
          <w:b/>
          <w:bCs/>
          <w:sz w:val="24"/>
        </w:rPr>
        <w:t>April</w:t>
      </w:r>
      <w:r w:rsidR="004D126A" w:rsidRPr="009547A8">
        <w:rPr>
          <w:rFonts w:eastAsia="Arial Unicode MS" w:cs="Arial"/>
          <w:b/>
          <w:bCs/>
          <w:sz w:val="24"/>
        </w:rPr>
        <w:t xml:space="preserve"> </w:t>
      </w:r>
      <w:r w:rsidRPr="009547A8">
        <w:rPr>
          <w:rFonts w:eastAsia="Arial Unicode MS" w:cs="Arial"/>
          <w:b/>
          <w:bCs/>
          <w:sz w:val="24"/>
        </w:rPr>
        <w:t>17</w:t>
      </w:r>
      <w:r w:rsidR="00CD61B0" w:rsidRPr="009547A8">
        <w:rPr>
          <w:rFonts w:eastAsia="Arial Unicode MS" w:cs="Arial"/>
          <w:b/>
          <w:bCs/>
          <w:sz w:val="24"/>
        </w:rPr>
        <w:t xml:space="preserve"> – </w:t>
      </w:r>
      <w:r w:rsidRPr="009547A8">
        <w:rPr>
          <w:rFonts w:eastAsia="Arial Unicode MS" w:cs="Arial"/>
          <w:b/>
          <w:bCs/>
          <w:sz w:val="24"/>
        </w:rPr>
        <w:t>21</w:t>
      </w:r>
      <w:r w:rsidR="00CD61B0" w:rsidRPr="009547A8">
        <w:rPr>
          <w:rFonts w:eastAsia="Arial Unicode MS" w:cs="Arial"/>
          <w:b/>
          <w:bCs/>
          <w:sz w:val="24"/>
        </w:rPr>
        <w:t>, 202</w:t>
      </w:r>
      <w:r w:rsidR="00134E80" w:rsidRPr="009547A8">
        <w:rPr>
          <w:rFonts w:eastAsia="Arial Unicode MS" w:cs="Arial"/>
          <w:b/>
          <w:bCs/>
          <w:sz w:val="24"/>
        </w:rPr>
        <w:t>3</w:t>
      </w:r>
      <w:r w:rsidR="00CD61B0" w:rsidRPr="009547A8">
        <w:rPr>
          <w:b/>
          <w:noProof/>
          <w:sz w:val="24"/>
        </w:rPr>
        <w:tab/>
      </w:r>
      <w:r w:rsidR="00CD61B0" w:rsidRPr="009547A8">
        <w:rPr>
          <w:b/>
          <w:noProof/>
          <w:sz w:val="24"/>
        </w:rPr>
        <w:tab/>
      </w:r>
      <w:r w:rsidR="00CD61B0" w:rsidRPr="009547A8">
        <w:rPr>
          <w:rFonts w:cs="Arial"/>
          <w:b/>
          <w:bCs/>
          <w:color w:val="0000FF"/>
        </w:rPr>
        <w:t>(revision of S2-2</w:t>
      </w:r>
      <w:r w:rsidR="008B4535" w:rsidRPr="009547A8">
        <w:rPr>
          <w:rFonts w:cs="Arial"/>
          <w:b/>
          <w:bCs/>
          <w:color w:val="0000FF"/>
        </w:rPr>
        <w:t>3</w:t>
      </w:r>
      <w:r w:rsidR="00CD61B0" w:rsidRPr="009547A8">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547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547A8" w:rsidRDefault="00305409" w:rsidP="00E34898">
            <w:pPr>
              <w:pStyle w:val="CRCoverPage"/>
              <w:spacing w:after="0"/>
              <w:jc w:val="right"/>
              <w:rPr>
                <w:i/>
                <w:noProof/>
              </w:rPr>
            </w:pPr>
            <w:r w:rsidRPr="009547A8">
              <w:rPr>
                <w:i/>
                <w:noProof/>
                <w:sz w:val="14"/>
              </w:rPr>
              <w:t>CR-Form-v</w:t>
            </w:r>
            <w:r w:rsidR="008863B9" w:rsidRPr="009547A8">
              <w:rPr>
                <w:i/>
                <w:noProof/>
                <w:sz w:val="14"/>
              </w:rPr>
              <w:t>12.</w:t>
            </w:r>
            <w:r w:rsidR="008D3CCC" w:rsidRPr="009547A8">
              <w:rPr>
                <w:i/>
                <w:noProof/>
                <w:sz w:val="14"/>
              </w:rPr>
              <w:t>2</w:t>
            </w:r>
          </w:p>
        </w:tc>
      </w:tr>
      <w:tr w:rsidR="001E41F3" w:rsidRPr="009547A8" w14:paraId="3FBB62B8" w14:textId="77777777" w:rsidTr="00547111">
        <w:tc>
          <w:tcPr>
            <w:tcW w:w="9641" w:type="dxa"/>
            <w:gridSpan w:val="9"/>
            <w:tcBorders>
              <w:left w:val="single" w:sz="4" w:space="0" w:color="auto"/>
              <w:right w:val="single" w:sz="4" w:space="0" w:color="auto"/>
            </w:tcBorders>
          </w:tcPr>
          <w:p w14:paraId="79AB67D6" w14:textId="77777777" w:rsidR="001E41F3" w:rsidRPr="009547A8" w:rsidRDefault="001E41F3">
            <w:pPr>
              <w:pStyle w:val="CRCoverPage"/>
              <w:spacing w:after="0"/>
              <w:jc w:val="center"/>
              <w:rPr>
                <w:noProof/>
              </w:rPr>
            </w:pPr>
            <w:r w:rsidRPr="009547A8">
              <w:rPr>
                <w:b/>
                <w:noProof/>
                <w:sz w:val="32"/>
              </w:rPr>
              <w:t>CHANGE REQUEST</w:t>
            </w:r>
          </w:p>
        </w:tc>
      </w:tr>
      <w:tr w:rsidR="001E41F3" w:rsidRPr="009547A8" w14:paraId="79946B04" w14:textId="77777777" w:rsidTr="00547111">
        <w:tc>
          <w:tcPr>
            <w:tcW w:w="9641" w:type="dxa"/>
            <w:gridSpan w:val="9"/>
            <w:tcBorders>
              <w:left w:val="single" w:sz="4" w:space="0" w:color="auto"/>
              <w:right w:val="single" w:sz="4" w:space="0" w:color="auto"/>
            </w:tcBorders>
          </w:tcPr>
          <w:p w14:paraId="12C70EEE" w14:textId="77777777" w:rsidR="001E41F3" w:rsidRPr="009547A8"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9547A8" w:rsidRDefault="001E41F3">
            <w:pPr>
              <w:pStyle w:val="CRCoverPage"/>
              <w:spacing w:after="0"/>
              <w:jc w:val="right"/>
              <w:rPr>
                <w:noProof/>
              </w:rPr>
            </w:pPr>
          </w:p>
        </w:tc>
        <w:tc>
          <w:tcPr>
            <w:tcW w:w="1559" w:type="dxa"/>
            <w:shd w:val="pct30" w:color="FFFF00" w:fill="auto"/>
          </w:tcPr>
          <w:p w14:paraId="52508B66" w14:textId="1A39CF71" w:rsidR="001E41F3" w:rsidRPr="009547A8" w:rsidRDefault="00AE7E78" w:rsidP="00E13F3D">
            <w:pPr>
              <w:pStyle w:val="CRCoverPage"/>
              <w:spacing w:after="0"/>
              <w:jc w:val="right"/>
              <w:rPr>
                <w:b/>
                <w:noProof/>
                <w:sz w:val="28"/>
              </w:rPr>
            </w:pPr>
            <w:r w:rsidRPr="009547A8">
              <w:rPr>
                <w:b/>
                <w:noProof/>
                <w:sz w:val="28"/>
              </w:rPr>
              <w:t>23.</w:t>
            </w:r>
            <w:r w:rsidR="00802067" w:rsidRPr="009547A8">
              <w:rPr>
                <w:b/>
                <w:noProof/>
                <w:sz w:val="28"/>
              </w:rPr>
              <w:t>502</w:t>
            </w:r>
          </w:p>
        </w:tc>
        <w:tc>
          <w:tcPr>
            <w:tcW w:w="709" w:type="dxa"/>
          </w:tcPr>
          <w:p w14:paraId="77009707" w14:textId="77777777" w:rsidR="001E41F3" w:rsidRPr="009547A8" w:rsidRDefault="001E41F3">
            <w:pPr>
              <w:pStyle w:val="CRCoverPage"/>
              <w:spacing w:after="0"/>
              <w:jc w:val="center"/>
              <w:rPr>
                <w:noProof/>
              </w:rPr>
            </w:pPr>
            <w:r w:rsidRPr="009547A8">
              <w:rPr>
                <w:b/>
                <w:noProof/>
                <w:sz w:val="28"/>
              </w:rPr>
              <w:t>CR</w:t>
            </w:r>
          </w:p>
        </w:tc>
        <w:tc>
          <w:tcPr>
            <w:tcW w:w="1276" w:type="dxa"/>
            <w:shd w:val="pct30" w:color="FFFF00" w:fill="auto"/>
          </w:tcPr>
          <w:p w14:paraId="6CAED29D" w14:textId="7AC8852A" w:rsidR="001E41F3" w:rsidRPr="009547A8" w:rsidRDefault="009547A8" w:rsidP="00547111">
            <w:pPr>
              <w:pStyle w:val="CRCoverPage"/>
              <w:spacing w:after="0"/>
              <w:rPr>
                <w:noProof/>
              </w:rPr>
            </w:pPr>
            <w:r>
              <w:rPr>
                <w:b/>
                <w:noProof/>
                <w:sz w:val="28"/>
              </w:rPr>
              <w:t>4019</w:t>
            </w:r>
          </w:p>
        </w:tc>
        <w:tc>
          <w:tcPr>
            <w:tcW w:w="709" w:type="dxa"/>
          </w:tcPr>
          <w:p w14:paraId="09D2C09B" w14:textId="77777777" w:rsidR="001E41F3" w:rsidRPr="009547A8" w:rsidRDefault="001E41F3" w:rsidP="0051580D">
            <w:pPr>
              <w:pStyle w:val="CRCoverPage"/>
              <w:tabs>
                <w:tab w:val="right" w:pos="625"/>
              </w:tabs>
              <w:spacing w:after="0"/>
              <w:jc w:val="center"/>
              <w:rPr>
                <w:noProof/>
              </w:rPr>
            </w:pPr>
            <w:r w:rsidRPr="009547A8">
              <w:rPr>
                <w:b/>
                <w:bCs/>
                <w:noProof/>
                <w:sz w:val="28"/>
              </w:rPr>
              <w:t>rev</w:t>
            </w:r>
          </w:p>
        </w:tc>
        <w:tc>
          <w:tcPr>
            <w:tcW w:w="992" w:type="dxa"/>
            <w:shd w:val="pct30" w:color="FFFF00" w:fill="auto"/>
          </w:tcPr>
          <w:p w14:paraId="7533BF9D" w14:textId="7143891F" w:rsidR="001E41F3" w:rsidRPr="009547A8" w:rsidRDefault="00AE7E78" w:rsidP="00E13F3D">
            <w:pPr>
              <w:pStyle w:val="CRCoverPage"/>
              <w:spacing w:after="0"/>
              <w:jc w:val="center"/>
              <w:rPr>
                <w:b/>
                <w:noProof/>
              </w:rPr>
            </w:pPr>
            <w:r w:rsidRPr="009547A8">
              <w:rPr>
                <w:b/>
                <w:noProof/>
                <w:sz w:val="28"/>
              </w:rPr>
              <w:t>-</w:t>
            </w:r>
          </w:p>
        </w:tc>
        <w:tc>
          <w:tcPr>
            <w:tcW w:w="2410" w:type="dxa"/>
          </w:tcPr>
          <w:p w14:paraId="5D4AEAE9" w14:textId="77777777" w:rsidR="001E41F3" w:rsidRPr="009547A8" w:rsidRDefault="001E41F3" w:rsidP="0051580D">
            <w:pPr>
              <w:pStyle w:val="CRCoverPage"/>
              <w:tabs>
                <w:tab w:val="right" w:pos="1825"/>
              </w:tabs>
              <w:spacing w:after="0"/>
              <w:jc w:val="center"/>
              <w:rPr>
                <w:noProof/>
              </w:rPr>
            </w:pPr>
            <w:r w:rsidRPr="009547A8">
              <w:rPr>
                <w:b/>
                <w:noProof/>
                <w:sz w:val="28"/>
                <w:szCs w:val="28"/>
              </w:rPr>
              <w:t>Current version:</w:t>
            </w:r>
          </w:p>
        </w:tc>
        <w:tc>
          <w:tcPr>
            <w:tcW w:w="1701" w:type="dxa"/>
            <w:shd w:val="pct30" w:color="FFFF00" w:fill="auto"/>
          </w:tcPr>
          <w:p w14:paraId="1E22D6AC" w14:textId="4FF5171D" w:rsidR="001E41F3" w:rsidRPr="00410371" w:rsidRDefault="00AE7E78">
            <w:pPr>
              <w:pStyle w:val="CRCoverPage"/>
              <w:spacing w:after="0"/>
              <w:jc w:val="center"/>
              <w:rPr>
                <w:noProof/>
                <w:sz w:val="28"/>
              </w:rPr>
            </w:pPr>
            <w:r w:rsidRPr="009547A8">
              <w:rPr>
                <w:b/>
                <w:noProof/>
                <w:sz w:val="28"/>
              </w:rPr>
              <w:t>1</w:t>
            </w:r>
            <w:r w:rsidR="004D126A" w:rsidRPr="009547A8">
              <w:rPr>
                <w:b/>
                <w:noProof/>
                <w:sz w:val="28"/>
              </w:rPr>
              <w:t>8</w:t>
            </w:r>
            <w:r w:rsidRPr="009547A8">
              <w:rPr>
                <w:b/>
                <w:noProof/>
                <w:sz w:val="28"/>
              </w:rPr>
              <w:t>.</w:t>
            </w:r>
            <w:r w:rsidR="00705C43" w:rsidRPr="009547A8">
              <w:rPr>
                <w:b/>
                <w:noProof/>
                <w:sz w:val="28"/>
              </w:rPr>
              <w:t>1</w:t>
            </w:r>
            <w:r w:rsidRPr="009547A8">
              <w:rPr>
                <w:b/>
                <w:noProof/>
                <w:sz w:val="28"/>
              </w:rPr>
              <w:t>.</w:t>
            </w:r>
            <w:r w:rsidR="00705C43" w:rsidRPr="009547A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3DA4" w14:paraId="0EE45D52" w14:textId="77777777" w:rsidTr="00A7671C">
        <w:tc>
          <w:tcPr>
            <w:tcW w:w="2835" w:type="dxa"/>
          </w:tcPr>
          <w:p w14:paraId="59860FA1" w14:textId="77777777" w:rsidR="00F25D98" w:rsidRPr="00013DA4" w:rsidRDefault="00F25D98" w:rsidP="001E41F3">
            <w:pPr>
              <w:pStyle w:val="CRCoverPage"/>
              <w:tabs>
                <w:tab w:val="right" w:pos="2751"/>
              </w:tabs>
              <w:spacing w:after="0"/>
              <w:rPr>
                <w:b/>
                <w:i/>
                <w:noProof/>
              </w:rPr>
            </w:pPr>
            <w:r w:rsidRPr="00013DA4">
              <w:rPr>
                <w:b/>
                <w:i/>
                <w:noProof/>
              </w:rPr>
              <w:t>Proposed change</w:t>
            </w:r>
            <w:r w:rsidR="00A7671C" w:rsidRPr="00013DA4">
              <w:rPr>
                <w:b/>
                <w:i/>
                <w:noProof/>
              </w:rPr>
              <w:t xml:space="preserve"> </w:t>
            </w:r>
            <w:r w:rsidRPr="00013DA4">
              <w:rPr>
                <w:b/>
                <w:i/>
                <w:noProof/>
              </w:rPr>
              <w:t>affects:</w:t>
            </w:r>
          </w:p>
        </w:tc>
        <w:tc>
          <w:tcPr>
            <w:tcW w:w="1418" w:type="dxa"/>
          </w:tcPr>
          <w:p w14:paraId="07128383" w14:textId="77777777" w:rsidR="00F25D98" w:rsidRPr="00013DA4" w:rsidRDefault="00F25D98" w:rsidP="001E41F3">
            <w:pPr>
              <w:pStyle w:val="CRCoverPage"/>
              <w:spacing w:after="0"/>
              <w:jc w:val="right"/>
              <w:rPr>
                <w:noProof/>
              </w:rPr>
            </w:pPr>
            <w:r w:rsidRPr="00013DA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DF85740" w:rsidR="00F25D98" w:rsidRPr="00013DA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3DA4" w:rsidRDefault="00F25D98" w:rsidP="001E41F3">
            <w:pPr>
              <w:pStyle w:val="CRCoverPage"/>
              <w:spacing w:after="0"/>
              <w:jc w:val="right"/>
              <w:rPr>
                <w:noProof/>
                <w:u w:val="single"/>
              </w:rPr>
            </w:pPr>
            <w:r w:rsidRPr="00013DA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3836F2" w:rsidR="00F25D98" w:rsidRPr="00013DA4" w:rsidRDefault="00F25D98" w:rsidP="001E41F3">
            <w:pPr>
              <w:pStyle w:val="CRCoverPage"/>
              <w:spacing w:after="0"/>
              <w:jc w:val="center"/>
              <w:rPr>
                <w:b/>
                <w:caps/>
                <w:noProof/>
              </w:rPr>
            </w:pPr>
          </w:p>
        </w:tc>
        <w:tc>
          <w:tcPr>
            <w:tcW w:w="2126" w:type="dxa"/>
          </w:tcPr>
          <w:p w14:paraId="2ED8415F" w14:textId="77777777" w:rsidR="00F25D98" w:rsidRPr="00013DA4" w:rsidRDefault="00F25D98" w:rsidP="001E41F3">
            <w:pPr>
              <w:pStyle w:val="CRCoverPage"/>
              <w:spacing w:after="0"/>
              <w:jc w:val="right"/>
              <w:rPr>
                <w:noProof/>
                <w:u w:val="single"/>
              </w:rPr>
            </w:pPr>
            <w:r w:rsidRPr="00013DA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013DA4" w:rsidRDefault="00AE7E78" w:rsidP="001E41F3">
            <w:pPr>
              <w:pStyle w:val="CRCoverPage"/>
              <w:spacing w:after="0"/>
              <w:jc w:val="center"/>
              <w:rPr>
                <w:b/>
                <w:caps/>
                <w:noProof/>
              </w:rPr>
            </w:pPr>
            <w:r w:rsidRPr="00013DA4">
              <w:rPr>
                <w:b/>
                <w:caps/>
                <w:noProof/>
              </w:rPr>
              <w:t>X</w:t>
            </w:r>
          </w:p>
        </w:tc>
        <w:tc>
          <w:tcPr>
            <w:tcW w:w="1418" w:type="dxa"/>
            <w:tcBorders>
              <w:left w:val="nil"/>
            </w:tcBorders>
          </w:tcPr>
          <w:p w14:paraId="6562735E" w14:textId="77777777" w:rsidR="00F25D98" w:rsidRPr="00013DA4" w:rsidRDefault="00F25D98" w:rsidP="001E41F3">
            <w:pPr>
              <w:pStyle w:val="CRCoverPage"/>
              <w:spacing w:after="0"/>
              <w:jc w:val="right"/>
              <w:rPr>
                <w:noProof/>
              </w:rPr>
            </w:pPr>
            <w:r w:rsidRPr="00013D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A0D620" w:rsidR="00F25D98" w:rsidRPr="00013DA4" w:rsidRDefault="00F25D98" w:rsidP="001E41F3">
            <w:pPr>
              <w:pStyle w:val="CRCoverPage"/>
              <w:spacing w:after="0"/>
              <w:jc w:val="center"/>
              <w:rPr>
                <w:b/>
                <w:bCs/>
                <w:caps/>
                <w:noProof/>
              </w:rPr>
            </w:pPr>
          </w:p>
        </w:tc>
      </w:tr>
    </w:tbl>
    <w:p w14:paraId="69DCC391" w14:textId="77777777" w:rsidR="001E41F3" w:rsidRPr="00013DA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3DA4" w14:paraId="31618834" w14:textId="77777777" w:rsidTr="00547111">
        <w:tc>
          <w:tcPr>
            <w:tcW w:w="9640" w:type="dxa"/>
            <w:gridSpan w:val="11"/>
          </w:tcPr>
          <w:p w14:paraId="55477508" w14:textId="77777777" w:rsidR="001E41F3" w:rsidRPr="00013DA4" w:rsidRDefault="001E41F3">
            <w:pPr>
              <w:pStyle w:val="CRCoverPage"/>
              <w:spacing w:after="0"/>
              <w:rPr>
                <w:noProof/>
                <w:sz w:val="8"/>
                <w:szCs w:val="8"/>
              </w:rPr>
            </w:pPr>
          </w:p>
        </w:tc>
      </w:tr>
      <w:tr w:rsidR="001E41F3" w:rsidRPr="00013DA4" w14:paraId="58300953" w14:textId="77777777" w:rsidTr="00547111">
        <w:tc>
          <w:tcPr>
            <w:tcW w:w="1843" w:type="dxa"/>
            <w:tcBorders>
              <w:top w:val="single" w:sz="4" w:space="0" w:color="auto"/>
              <w:left w:val="single" w:sz="4" w:space="0" w:color="auto"/>
            </w:tcBorders>
          </w:tcPr>
          <w:p w14:paraId="05B2F3A2" w14:textId="77777777" w:rsidR="001E41F3" w:rsidRPr="00013DA4" w:rsidRDefault="001E41F3">
            <w:pPr>
              <w:pStyle w:val="CRCoverPage"/>
              <w:tabs>
                <w:tab w:val="right" w:pos="1759"/>
              </w:tabs>
              <w:spacing w:after="0"/>
              <w:rPr>
                <w:b/>
                <w:i/>
                <w:noProof/>
              </w:rPr>
            </w:pPr>
            <w:r w:rsidRPr="00013DA4">
              <w:rPr>
                <w:b/>
                <w:i/>
                <w:noProof/>
              </w:rPr>
              <w:t>Title:</w:t>
            </w:r>
            <w:r w:rsidRPr="00013DA4">
              <w:rPr>
                <w:b/>
                <w:i/>
                <w:noProof/>
              </w:rPr>
              <w:tab/>
            </w:r>
          </w:p>
        </w:tc>
        <w:tc>
          <w:tcPr>
            <w:tcW w:w="7797" w:type="dxa"/>
            <w:gridSpan w:val="10"/>
            <w:tcBorders>
              <w:top w:val="single" w:sz="4" w:space="0" w:color="auto"/>
              <w:right w:val="single" w:sz="4" w:space="0" w:color="auto"/>
            </w:tcBorders>
            <w:shd w:val="pct30" w:color="FFFF00" w:fill="auto"/>
          </w:tcPr>
          <w:p w14:paraId="3D393EEE" w14:textId="071959F9" w:rsidR="001E41F3" w:rsidRPr="00013DA4" w:rsidRDefault="00802067">
            <w:pPr>
              <w:pStyle w:val="CRCoverPage"/>
              <w:spacing w:after="0"/>
              <w:ind w:left="100"/>
              <w:rPr>
                <w:noProof/>
              </w:rPr>
            </w:pPr>
            <w:r w:rsidRPr="00013DA4">
              <w:t>Support for N5CW device using decorated NAI</w:t>
            </w:r>
          </w:p>
        </w:tc>
      </w:tr>
      <w:tr w:rsidR="001E41F3" w:rsidRPr="00013DA4" w14:paraId="05C08479" w14:textId="77777777" w:rsidTr="00547111">
        <w:tc>
          <w:tcPr>
            <w:tcW w:w="1843" w:type="dxa"/>
            <w:tcBorders>
              <w:left w:val="single" w:sz="4" w:space="0" w:color="auto"/>
            </w:tcBorders>
          </w:tcPr>
          <w:p w14:paraId="45E29F53" w14:textId="77777777" w:rsidR="001E41F3" w:rsidRPr="00013DA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3DA4" w:rsidRDefault="001E41F3">
            <w:pPr>
              <w:pStyle w:val="CRCoverPage"/>
              <w:spacing w:after="0"/>
              <w:rPr>
                <w:noProof/>
                <w:sz w:val="8"/>
                <w:szCs w:val="8"/>
              </w:rPr>
            </w:pPr>
          </w:p>
        </w:tc>
      </w:tr>
      <w:tr w:rsidR="001E41F3" w:rsidRPr="00013DA4" w14:paraId="46D5D7C2" w14:textId="77777777" w:rsidTr="00547111">
        <w:tc>
          <w:tcPr>
            <w:tcW w:w="1843" w:type="dxa"/>
            <w:tcBorders>
              <w:left w:val="single" w:sz="4" w:space="0" w:color="auto"/>
            </w:tcBorders>
          </w:tcPr>
          <w:p w14:paraId="45A6C2C4" w14:textId="77777777" w:rsidR="001E41F3" w:rsidRPr="00013DA4" w:rsidRDefault="001E41F3">
            <w:pPr>
              <w:pStyle w:val="CRCoverPage"/>
              <w:tabs>
                <w:tab w:val="right" w:pos="1759"/>
              </w:tabs>
              <w:spacing w:after="0"/>
              <w:rPr>
                <w:b/>
                <w:i/>
                <w:noProof/>
              </w:rPr>
            </w:pPr>
            <w:r w:rsidRPr="00013DA4">
              <w:rPr>
                <w:b/>
                <w:i/>
                <w:noProof/>
              </w:rPr>
              <w:t>Source to WG:</w:t>
            </w:r>
          </w:p>
        </w:tc>
        <w:tc>
          <w:tcPr>
            <w:tcW w:w="7797" w:type="dxa"/>
            <w:gridSpan w:val="10"/>
            <w:tcBorders>
              <w:right w:val="single" w:sz="4" w:space="0" w:color="auto"/>
            </w:tcBorders>
            <w:shd w:val="pct30" w:color="FFFF00" w:fill="auto"/>
          </w:tcPr>
          <w:p w14:paraId="298AA482" w14:textId="1527CE0A" w:rsidR="001E41F3" w:rsidRPr="00013DA4" w:rsidRDefault="00AE7E78">
            <w:pPr>
              <w:pStyle w:val="CRCoverPage"/>
              <w:spacing w:after="0"/>
              <w:ind w:left="100"/>
              <w:rPr>
                <w:noProof/>
              </w:rPr>
            </w:pPr>
            <w:r w:rsidRPr="00013DA4">
              <w:rPr>
                <w:noProof/>
              </w:rPr>
              <w:fldChar w:fldCharType="begin"/>
            </w:r>
            <w:r w:rsidRPr="00013DA4">
              <w:rPr>
                <w:noProof/>
              </w:rPr>
              <w:instrText xml:space="preserve"> DOCPROPERTY  SourceIfWg  \* MERGEFORMAT </w:instrText>
            </w:r>
            <w:r w:rsidRPr="00013DA4">
              <w:rPr>
                <w:noProof/>
              </w:rPr>
              <w:fldChar w:fldCharType="separate"/>
            </w:r>
            <w:r w:rsidRPr="00013DA4">
              <w:rPr>
                <w:noProof/>
              </w:rPr>
              <w:t>Huawei, HiSilicon</w:t>
            </w:r>
            <w:r w:rsidRPr="00013DA4">
              <w:rPr>
                <w:noProof/>
              </w:rPr>
              <w:fldChar w:fldCharType="end"/>
            </w:r>
          </w:p>
        </w:tc>
      </w:tr>
      <w:tr w:rsidR="001E41F3" w:rsidRPr="00013DA4" w14:paraId="4196B218" w14:textId="77777777" w:rsidTr="00547111">
        <w:tc>
          <w:tcPr>
            <w:tcW w:w="1843" w:type="dxa"/>
            <w:tcBorders>
              <w:left w:val="single" w:sz="4" w:space="0" w:color="auto"/>
            </w:tcBorders>
          </w:tcPr>
          <w:p w14:paraId="14C300BA" w14:textId="77777777" w:rsidR="001E41F3" w:rsidRPr="00013DA4" w:rsidRDefault="001E41F3">
            <w:pPr>
              <w:pStyle w:val="CRCoverPage"/>
              <w:tabs>
                <w:tab w:val="right" w:pos="1759"/>
              </w:tabs>
              <w:spacing w:after="0"/>
              <w:rPr>
                <w:b/>
                <w:i/>
                <w:noProof/>
              </w:rPr>
            </w:pPr>
            <w:r w:rsidRPr="00013DA4">
              <w:rPr>
                <w:b/>
                <w:i/>
                <w:noProof/>
              </w:rPr>
              <w:t>Source to TSG:</w:t>
            </w:r>
          </w:p>
        </w:tc>
        <w:tc>
          <w:tcPr>
            <w:tcW w:w="7797" w:type="dxa"/>
            <w:gridSpan w:val="10"/>
            <w:tcBorders>
              <w:right w:val="single" w:sz="4" w:space="0" w:color="auto"/>
            </w:tcBorders>
            <w:shd w:val="pct30" w:color="FFFF00" w:fill="auto"/>
          </w:tcPr>
          <w:p w14:paraId="17FF8B7B" w14:textId="2FAB7024" w:rsidR="001E41F3" w:rsidRPr="00013DA4" w:rsidRDefault="00AE7E78" w:rsidP="00547111">
            <w:pPr>
              <w:pStyle w:val="CRCoverPage"/>
              <w:spacing w:after="0"/>
              <w:ind w:left="100"/>
              <w:rPr>
                <w:noProof/>
              </w:rPr>
            </w:pPr>
            <w:r w:rsidRPr="00013DA4">
              <w:rPr>
                <w:noProof/>
              </w:rPr>
              <w:t>SA2</w:t>
            </w:r>
          </w:p>
        </w:tc>
      </w:tr>
      <w:tr w:rsidR="001E41F3" w:rsidRPr="00013DA4" w14:paraId="76303739" w14:textId="77777777" w:rsidTr="00547111">
        <w:tc>
          <w:tcPr>
            <w:tcW w:w="1843" w:type="dxa"/>
            <w:tcBorders>
              <w:left w:val="single" w:sz="4" w:space="0" w:color="auto"/>
            </w:tcBorders>
          </w:tcPr>
          <w:p w14:paraId="4D3B1657" w14:textId="77777777" w:rsidR="001E41F3" w:rsidRPr="00013DA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3DA4" w:rsidRDefault="001E41F3">
            <w:pPr>
              <w:pStyle w:val="CRCoverPage"/>
              <w:spacing w:after="0"/>
              <w:rPr>
                <w:noProof/>
                <w:sz w:val="8"/>
                <w:szCs w:val="8"/>
              </w:rPr>
            </w:pPr>
          </w:p>
        </w:tc>
      </w:tr>
      <w:tr w:rsidR="001E41F3" w:rsidRPr="00013DA4" w14:paraId="50563E52" w14:textId="77777777" w:rsidTr="00547111">
        <w:tc>
          <w:tcPr>
            <w:tcW w:w="1843" w:type="dxa"/>
            <w:tcBorders>
              <w:left w:val="single" w:sz="4" w:space="0" w:color="auto"/>
            </w:tcBorders>
          </w:tcPr>
          <w:p w14:paraId="32C381B7" w14:textId="77777777" w:rsidR="001E41F3" w:rsidRPr="00013DA4" w:rsidRDefault="001E41F3">
            <w:pPr>
              <w:pStyle w:val="CRCoverPage"/>
              <w:tabs>
                <w:tab w:val="right" w:pos="1759"/>
              </w:tabs>
              <w:spacing w:after="0"/>
              <w:rPr>
                <w:b/>
                <w:i/>
                <w:noProof/>
              </w:rPr>
            </w:pPr>
            <w:r w:rsidRPr="00013DA4">
              <w:rPr>
                <w:b/>
                <w:i/>
                <w:noProof/>
              </w:rPr>
              <w:t>Work item code</w:t>
            </w:r>
            <w:r w:rsidR="0051580D" w:rsidRPr="00013DA4">
              <w:rPr>
                <w:b/>
                <w:i/>
                <w:noProof/>
              </w:rPr>
              <w:t>:</w:t>
            </w:r>
          </w:p>
        </w:tc>
        <w:tc>
          <w:tcPr>
            <w:tcW w:w="3686" w:type="dxa"/>
            <w:gridSpan w:val="5"/>
            <w:shd w:val="pct30" w:color="FFFF00" w:fill="auto"/>
          </w:tcPr>
          <w:p w14:paraId="115414A3" w14:textId="6F8E33A9" w:rsidR="001E41F3" w:rsidRPr="00013DA4" w:rsidRDefault="00802067">
            <w:pPr>
              <w:pStyle w:val="CRCoverPage"/>
              <w:spacing w:after="0"/>
              <w:ind w:left="100"/>
              <w:rPr>
                <w:noProof/>
              </w:rPr>
            </w:pPr>
            <w:r w:rsidRPr="00013DA4">
              <w:rPr>
                <w:noProof/>
              </w:rPr>
              <w:t>eNPN_Ph2</w:t>
            </w:r>
          </w:p>
        </w:tc>
        <w:tc>
          <w:tcPr>
            <w:tcW w:w="567" w:type="dxa"/>
            <w:tcBorders>
              <w:left w:val="nil"/>
            </w:tcBorders>
          </w:tcPr>
          <w:p w14:paraId="61A86BCF" w14:textId="77777777" w:rsidR="001E41F3" w:rsidRPr="00013DA4" w:rsidRDefault="001E41F3">
            <w:pPr>
              <w:pStyle w:val="CRCoverPage"/>
              <w:spacing w:after="0"/>
              <w:ind w:right="100"/>
              <w:rPr>
                <w:noProof/>
              </w:rPr>
            </w:pPr>
          </w:p>
        </w:tc>
        <w:tc>
          <w:tcPr>
            <w:tcW w:w="1417" w:type="dxa"/>
            <w:gridSpan w:val="3"/>
            <w:tcBorders>
              <w:left w:val="nil"/>
            </w:tcBorders>
          </w:tcPr>
          <w:p w14:paraId="153CBFB1" w14:textId="77777777" w:rsidR="001E41F3" w:rsidRPr="00013DA4" w:rsidRDefault="001E41F3">
            <w:pPr>
              <w:pStyle w:val="CRCoverPage"/>
              <w:spacing w:after="0"/>
              <w:jc w:val="right"/>
              <w:rPr>
                <w:noProof/>
              </w:rPr>
            </w:pPr>
            <w:r w:rsidRPr="00013DA4">
              <w:rPr>
                <w:b/>
                <w:i/>
                <w:noProof/>
              </w:rPr>
              <w:t>Date:</w:t>
            </w:r>
          </w:p>
        </w:tc>
        <w:tc>
          <w:tcPr>
            <w:tcW w:w="2127" w:type="dxa"/>
            <w:tcBorders>
              <w:right w:val="single" w:sz="4" w:space="0" w:color="auto"/>
            </w:tcBorders>
            <w:shd w:val="pct30" w:color="FFFF00" w:fill="auto"/>
          </w:tcPr>
          <w:p w14:paraId="56929475" w14:textId="729EEAAF" w:rsidR="001E41F3" w:rsidRPr="00013DA4" w:rsidRDefault="00EF6A2F">
            <w:pPr>
              <w:pStyle w:val="CRCoverPage"/>
              <w:spacing w:after="0"/>
              <w:ind w:left="100"/>
              <w:rPr>
                <w:noProof/>
              </w:rPr>
            </w:pPr>
            <w:r w:rsidRPr="00013DA4">
              <w:rPr>
                <w:noProof/>
              </w:rPr>
              <w:t>202</w:t>
            </w:r>
            <w:r w:rsidR="00134E80" w:rsidRPr="00013DA4">
              <w:rPr>
                <w:noProof/>
              </w:rPr>
              <w:t>3</w:t>
            </w:r>
            <w:r w:rsidRPr="00013DA4">
              <w:rPr>
                <w:noProof/>
              </w:rPr>
              <w:t>-</w:t>
            </w:r>
            <w:r w:rsidR="00134E80" w:rsidRPr="00013DA4">
              <w:rPr>
                <w:noProof/>
              </w:rPr>
              <w:t>0</w:t>
            </w:r>
            <w:r w:rsidR="00234DBE" w:rsidRPr="00013DA4">
              <w:rPr>
                <w:noProof/>
              </w:rPr>
              <w:t>4</w:t>
            </w:r>
            <w:r w:rsidRPr="00013DA4">
              <w:rPr>
                <w:noProof/>
              </w:rPr>
              <w:t>-</w:t>
            </w:r>
            <w:r w:rsidR="00134E80" w:rsidRPr="00013DA4">
              <w:rPr>
                <w:noProof/>
              </w:rPr>
              <w:t>0</w:t>
            </w:r>
            <w:r w:rsidR="00234DBE" w:rsidRPr="00013DA4">
              <w:rPr>
                <w:noProof/>
              </w:rPr>
              <w:t>7</w:t>
            </w:r>
          </w:p>
        </w:tc>
      </w:tr>
      <w:tr w:rsidR="001E41F3" w:rsidRPr="00013DA4" w14:paraId="690C7843" w14:textId="77777777" w:rsidTr="00547111">
        <w:tc>
          <w:tcPr>
            <w:tcW w:w="1843" w:type="dxa"/>
            <w:tcBorders>
              <w:left w:val="single" w:sz="4" w:space="0" w:color="auto"/>
            </w:tcBorders>
          </w:tcPr>
          <w:p w14:paraId="17A1A642" w14:textId="77777777" w:rsidR="001E41F3" w:rsidRPr="00013DA4" w:rsidRDefault="001E41F3">
            <w:pPr>
              <w:pStyle w:val="CRCoverPage"/>
              <w:spacing w:after="0"/>
              <w:rPr>
                <w:b/>
                <w:i/>
                <w:noProof/>
                <w:sz w:val="8"/>
                <w:szCs w:val="8"/>
              </w:rPr>
            </w:pPr>
          </w:p>
        </w:tc>
        <w:tc>
          <w:tcPr>
            <w:tcW w:w="1986" w:type="dxa"/>
            <w:gridSpan w:val="4"/>
          </w:tcPr>
          <w:p w14:paraId="2F73FCFB" w14:textId="77777777" w:rsidR="001E41F3" w:rsidRPr="00013DA4" w:rsidRDefault="001E41F3">
            <w:pPr>
              <w:pStyle w:val="CRCoverPage"/>
              <w:spacing w:after="0"/>
              <w:rPr>
                <w:noProof/>
                <w:sz w:val="8"/>
                <w:szCs w:val="8"/>
              </w:rPr>
            </w:pPr>
          </w:p>
        </w:tc>
        <w:tc>
          <w:tcPr>
            <w:tcW w:w="2267" w:type="dxa"/>
            <w:gridSpan w:val="2"/>
          </w:tcPr>
          <w:p w14:paraId="0FBCFC35" w14:textId="77777777" w:rsidR="001E41F3" w:rsidRPr="00013DA4" w:rsidRDefault="001E41F3">
            <w:pPr>
              <w:pStyle w:val="CRCoverPage"/>
              <w:spacing w:after="0"/>
              <w:rPr>
                <w:noProof/>
                <w:sz w:val="8"/>
                <w:szCs w:val="8"/>
              </w:rPr>
            </w:pPr>
          </w:p>
        </w:tc>
        <w:tc>
          <w:tcPr>
            <w:tcW w:w="1417" w:type="dxa"/>
            <w:gridSpan w:val="3"/>
          </w:tcPr>
          <w:p w14:paraId="60243A9E" w14:textId="77777777" w:rsidR="001E41F3" w:rsidRPr="00013DA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13DA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013DA4" w:rsidRDefault="001E41F3">
            <w:pPr>
              <w:pStyle w:val="CRCoverPage"/>
              <w:tabs>
                <w:tab w:val="right" w:pos="1759"/>
              </w:tabs>
              <w:spacing w:after="0"/>
              <w:rPr>
                <w:b/>
                <w:i/>
                <w:noProof/>
              </w:rPr>
            </w:pPr>
            <w:r w:rsidRPr="00013DA4">
              <w:rPr>
                <w:b/>
                <w:i/>
                <w:noProof/>
              </w:rPr>
              <w:t>Category:</w:t>
            </w:r>
          </w:p>
        </w:tc>
        <w:tc>
          <w:tcPr>
            <w:tcW w:w="851" w:type="dxa"/>
            <w:shd w:val="pct30" w:color="FFFF00" w:fill="auto"/>
          </w:tcPr>
          <w:p w14:paraId="154A6113" w14:textId="45D1C6CC" w:rsidR="001E41F3" w:rsidRPr="00013DA4" w:rsidRDefault="00802067" w:rsidP="00D24991">
            <w:pPr>
              <w:pStyle w:val="CRCoverPage"/>
              <w:spacing w:after="0"/>
              <w:ind w:left="100" w:right="-609"/>
              <w:rPr>
                <w:b/>
                <w:noProof/>
              </w:rPr>
            </w:pPr>
            <w:r w:rsidRPr="00013DA4">
              <w:rPr>
                <w:b/>
                <w:noProof/>
              </w:rPr>
              <w:t>B</w:t>
            </w:r>
          </w:p>
        </w:tc>
        <w:tc>
          <w:tcPr>
            <w:tcW w:w="3402" w:type="dxa"/>
            <w:gridSpan w:val="5"/>
            <w:tcBorders>
              <w:left w:val="nil"/>
            </w:tcBorders>
          </w:tcPr>
          <w:p w14:paraId="617AE5C6" w14:textId="77777777" w:rsidR="001E41F3" w:rsidRPr="00013DA4" w:rsidRDefault="001E41F3">
            <w:pPr>
              <w:pStyle w:val="CRCoverPage"/>
              <w:spacing w:after="0"/>
              <w:rPr>
                <w:noProof/>
              </w:rPr>
            </w:pPr>
          </w:p>
        </w:tc>
        <w:tc>
          <w:tcPr>
            <w:tcW w:w="1417" w:type="dxa"/>
            <w:gridSpan w:val="3"/>
            <w:tcBorders>
              <w:left w:val="nil"/>
            </w:tcBorders>
          </w:tcPr>
          <w:p w14:paraId="42CDCEE5" w14:textId="77777777" w:rsidR="001E41F3" w:rsidRPr="00013DA4" w:rsidRDefault="001E41F3">
            <w:pPr>
              <w:pStyle w:val="CRCoverPage"/>
              <w:spacing w:after="0"/>
              <w:jc w:val="right"/>
              <w:rPr>
                <w:b/>
                <w:i/>
                <w:noProof/>
              </w:rPr>
            </w:pPr>
            <w:r w:rsidRPr="00013DA4">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13DA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2E90E5" w:rsidR="001E41F3" w:rsidRPr="00474080" w:rsidRDefault="007859A5" w:rsidP="00A57032">
            <w:pPr>
              <w:pStyle w:val="CRCoverPage"/>
              <w:spacing w:after="0"/>
              <w:ind w:left="100"/>
              <w:rPr>
                <w:noProof/>
              </w:rPr>
            </w:pPr>
            <w:r w:rsidRPr="00474080">
              <w:rPr>
                <w:noProof/>
              </w:rPr>
              <w:t xml:space="preserve">If the N5CW device accesses to SNPN with the credentials owned by Credentials Holder, the </w:t>
            </w:r>
            <w:r w:rsidR="00705C43" w:rsidRPr="00474080">
              <w:rPr>
                <w:noProof/>
              </w:rPr>
              <w:t>D</w:t>
            </w:r>
            <w:r w:rsidRPr="00474080">
              <w:rPr>
                <w:noProof/>
              </w:rPr>
              <w:t>ecorated NAI as specified in clause 28.7.9 of TS 23.003 should be provided.</w:t>
            </w:r>
            <w:r w:rsidR="00A57032" w:rsidRPr="00474080">
              <w:rPr>
                <w:noProof/>
              </w:rPr>
              <w:t xml:space="preserve"> As i</w:t>
            </w:r>
            <w:r w:rsidR="00B05EF2" w:rsidRPr="00474080">
              <w:rPr>
                <w:noProof/>
              </w:rPr>
              <w:t>ndicated in the discussion paper of S2-</w:t>
            </w:r>
            <w:r w:rsidR="009547A8">
              <w:rPr>
                <w:noProof/>
              </w:rPr>
              <w:t>2304494</w:t>
            </w:r>
            <w:r w:rsidR="00B05EF2" w:rsidRPr="00474080">
              <w:rPr>
                <w:noProof/>
              </w:rPr>
              <w:t xml:space="preserve">, </w:t>
            </w:r>
            <w:r w:rsidR="00013DA4" w:rsidRPr="00474080">
              <w:rPr>
                <w:rFonts w:hint="eastAsia"/>
                <w:noProof/>
                <w:lang w:eastAsia="zh-CN"/>
              </w:rPr>
              <w:t>only</w:t>
            </w:r>
            <w:r w:rsidR="00013DA4" w:rsidRPr="00474080">
              <w:rPr>
                <w:noProof/>
              </w:rPr>
              <w:t xml:space="preserve"> providing Decorated NAI cannot make the registration procedure work completely</w:t>
            </w:r>
            <w:r w:rsidR="00E3470E" w:rsidRPr="00474080">
              <w:rPr>
                <w:noProof/>
              </w:rPr>
              <w:t xml:space="preserve"> because t</w:t>
            </w:r>
            <w:r w:rsidR="00E85EB0" w:rsidRPr="00474080">
              <w:rPr>
                <w:noProof/>
              </w:rPr>
              <w:t xml:space="preserve">he AMF may select the AUSF based on the other realm in the </w:t>
            </w:r>
            <w:r w:rsidR="00705C43" w:rsidRPr="00474080">
              <w:rPr>
                <w:noProof/>
              </w:rPr>
              <w:t>D</w:t>
            </w:r>
            <w:r w:rsidR="00E85EB0" w:rsidRPr="00474080">
              <w:rPr>
                <w:noProof/>
              </w:rPr>
              <w:t>ecorated NAI.</w:t>
            </w:r>
            <w:r w:rsidR="00B05EF2" w:rsidRPr="00474080">
              <w:rPr>
                <w:noProof/>
              </w:rPr>
              <w:t xml:space="preserve"> In the discussion paper, there are two option</w:t>
            </w:r>
            <w:r w:rsidR="00E3470E" w:rsidRPr="00474080">
              <w:rPr>
                <w:noProof/>
              </w:rPr>
              <w:t>s</w:t>
            </w:r>
            <w:r w:rsidR="00B05EF2" w:rsidRPr="00474080">
              <w:rPr>
                <w:noProof/>
              </w:rPr>
              <w:t xml:space="preserve"> to solve the problem and this CR </w:t>
            </w:r>
            <w:r w:rsidR="00E3470E" w:rsidRPr="00474080">
              <w:rPr>
                <w:noProof/>
              </w:rPr>
              <w:t xml:space="preserve">adopts </w:t>
            </w:r>
            <w:r w:rsidR="00B05EF2" w:rsidRPr="00474080">
              <w:rPr>
                <w:noProof/>
              </w:rPr>
              <w:t xml:space="preserve">the option A. TWIF selects the AMF based on </w:t>
            </w:r>
            <w:r w:rsidR="00E3470E" w:rsidRPr="00474080">
              <w:rPr>
                <w:noProof/>
              </w:rPr>
              <w:t xml:space="preserve">the </w:t>
            </w:r>
            <w:r w:rsidR="00B05EF2" w:rsidRPr="00474080">
              <w:rPr>
                <w:noProof/>
              </w:rPr>
              <w:t xml:space="preserve">decorated NAI and removes the decoration from </w:t>
            </w:r>
            <w:r w:rsidR="00E3470E" w:rsidRPr="00474080">
              <w:rPr>
                <w:noProof/>
              </w:rPr>
              <w:t xml:space="preserve">the </w:t>
            </w:r>
            <w:r w:rsidR="00B05EF2" w:rsidRPr="00474080">
              <w:rPr>
                <w:noProof/>
              </w:rPr>
              <w:t>received NAI</w:t>
            </w:r>
            <w:r w:rsidR="00564C70">
              <w:rPr>
                <w:noProof/>
              </w:rPr>
              <w:t>, which has less impacts on 5GC.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740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E5FB3C" w:rsidR="001E41F3" w:rsidRPr="00474080" w:rsidRDefault="00FE7D7F">
            <w:pPr>
              <w:pStyle w:val="CRCoverPage"/>
              <w:spacing w:after="0"/>
              <w:ind w:left="100"/>
              <w:rPr>
                <w:noProof/>
              </w:rPr>
            </w:pPr>
            <w:r w:rsidRPr="00474080">
              <w:t>If the N5CW device provides a Decorated NAI to the TWIF, the TWIF shall select</w:t>
            </w:r>
            <w:r w:rsidR="00EE59CC">
              <w:t>s</w:t>
            </w:r>
            <w:r w:rsidRPr="00474080">
              <w:t xml:space="preserve"> the AMF in the visited PLMN/SNPN as per decoration part and remove the decoration part from the Decorated NAI (i.e. change the format to NAI format of SUCI as defined in clause 28.7.7 of TS 23.003 [33] and provides it to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7408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7BFEA" w:rsidR="001E41F3" w:rsidRPr="00474080" w:rsidRDefault="00D80999">
            <w:pPr>
              <w:pStyle w:val="CRCoverPage"/>
              <w:spacing w:after="0"/>
              <w:ind w:left="100"/>
              <w:rPr>
                <w:noProof/>
              </w:rPr>
            </w:pPr>
            <w:r w:rsidRPr="00474080">
              <w:rPr>
                <w:noProof/>
              </w:rPr>
              <w:t>No support for N5CW device registration with decorated NAI.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7408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849CED" w:rsidR="001E41F3" w:rsidRPr="00474080" w:rsidRDefault="00AE7E78">
            <w:pPr>
              <w:pStyle w:val="CRCoverPage"/>
              <w:spacing w:after="0"/>
              <w:ind w:left="100"/>
              <w:rPr>
                <w:noProof/>
              </w:rPr>
            </w:pPr>
            <w:r w:rsidRPr="00474080">
              <w:rPr>
                <w:noProof/>
              </w:rPr>
              <w:t>4.1</w:t>
            </w:r>
            <w:r w:rsidR="00D80999" w:rsidRPr="00474080">
              <w:rPr>
                <w:noProof/>
              </w:rPr>
              <w:t>2b</w:t>
            </w:r>
            <w:r w:rsidRPr="00474080">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74080"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74080" w:rsidRDefault="001E41F3">
            <w:pPr>
              <w:pStyle w:val="CRCoverPage"/>
              <w:spacing w:after="0"/>
              <w:jc w:val="center"/>
              <w:rPr>
                <w:b/>
                <w:caps/>
                <w:noProof/>
              </w:rPr>
            </w:pPr>
            <w:r w:rsidRPr="0047408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4080" w:rsidRDefault="001E41F3">
            <w:pPr>
              <w:pStyle w:val="CRCoverPage"/>
              <w:spacing w:after="0"/>
              <w:jc w:val="center"/>
              <w:rPr>
                <w:b/>
                <w:caps/>
                <w:noProof/>
              </w:rPr>
            </w:pPr>
            <w:r w:rsidRPr="00474080">
              <w:rPr>
                <w:b/>
                <w:caps/>
                <w:noProof/>
              </w:rPr>
              <w:t>N</w:t>
            </w:r>
          </w:p>
        </w:tc>
        <w:tc>
          <w:tcPr>
            <w:tcW w:w="2977" w:type="dxa"/>
            <w:gridSpan w:val="4"/>
          </w:tcPr>
          <w:p w14:paraId="304CCBCB" w14:textId="77777777" w:rsidR="001E41F3" w:rsidRPr="0047408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740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74080" w:rsidRDefault="00AE7E78">
            <w:pPr>
              <w:pStyle w:val="CRCoverPage"/>
              <w:spacing w:after="0"/>
              <w:jc w:val="center"/>
              <w:rPr>
                <w:b/>
                <w:caps/>
                <w:noProof/>
              </w:rPr>
            </w:pPr>
            <w:r w:rsidRPr="00474080">
              <w:rPr>
                <w:b/>
                <w:caps/>
                <w:noProof/>
              </w:rPr>
              <w:t>X</w:t>
            </w:r>
          </w:p>
        </w:tc>
        <w:tc>
          <w:tcPr>
            <w:tcW w:w="2977" w:type="dxa"/>
            <w:gridSpan w:val="4"/>
          </w:tcPr>
          <w:p w14:paraId="7DB274D8" w14:textId="77777777" w:rsidR="001E41F3" w:rsidRPr="00474080" w:rsidRDefault="001E41F3">
            <w:pPr>
              <w:pStyle w:val="CRCoverPage"/>
              <w:tabs>
                <w:tab w:val="right" w:pos="2893"/>
              </w:tabs>
              <w:spacing w:after="0"/>
              <w:rPr>
                <w:noProof/>
              </w:rPr>
            </w:pPr>
            <w:r w:rsidRPr="00474080">
              <w:rPr>
                <w:noProof/>
              </w:rPr>
              <w:t xml:space="preserve"> Other core specifications</w:t>
            </w:r>
            <w:r w:rsidRPr="00474080">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40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74080" w:rsidRDefault="00AE7E78">
            <w:pPr>
              <w:pStyle w:val="CRCoverPage"/>
              <w:spacing w:after="0"/>
              <w:jc w:val="center"/>
              <w:rPr>
                <w:b/>
                <w:caps/>
                <w:noProof/>
              </w:rPr>
            </w:pPr>
            <w:r w:rsidRPr="00474080">
              <w:rPr>
                <w:b/>
                <w:caps/>
                <w:noProof/>
              </w:rPr>
              <w:t>X</w:t>
            </w:r>
          </w:p>
        </w:tc>
        <w:tc>
          <w:tcPr>
            <w:tcW w:w="2977" w:type="dxa"/>
            <w:gridSpan w:val="4"/>
          </w:tcPr>
          <w:p w14:paraId="1A4306D9" w14:textId="77777777" w:rsidR="001E41F3" w:rsidRPr="00474080" w:rsidRDefault="001E41F3">
            <w:pPr>
              <w:pStyle w:val="CRCoverPage"/>
              <w:spacing w:after="0"/>
              <w:rPr>
                <w:noProof/>
              </w:rPr>
            </w:pPr>
            <w:r w:rsidRPr="0047408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40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74080" w:rsidRDefault="00AE7E78">
            <w:pPr>
              <w:pStyle w:val="CRCoverPage"/>
              <w:spacing w:after="0"/>
              <w:jc w:val="center"/>
              <w:rPr>
                <w:b/>
                <w:caps/>
                <w:noProof/>
              </w:rPr>
            </w:pPr>
            <w:r w:rsidRPr="00474080">
              <w:rPr>
                <w:b/>
                <w:caps/>
                <w:noProof/>
              </w:rPr>
              <w:t>X</w:t>
            </w:r>
          </w:p>
        </w:tc>
        <w:tc>
          <w:tcPr>
            <w:tcW w:w="2977" w:type="dxa"/>
            <w:gridSpan w:val="4"/>
          </w:tcPr>
          <w:p w14:paraId="1B4FF921" w14:textId="77777777" w:rsidR="001E41F3" w:rsidRPr="00474080" w:rsidRDefault="001E41F3">
            <w:pPr>
              <w:pStyle w:val="CRCoverPage"/>
              <w:spacing w:after="0"/>
              <w:rPr>
                <w:noProof/>
              </w:rPr>
            </w:pPr>
            <w:r w:rsidRPr="0047408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0779AF43" w14:textId="77777777" w:rsidR="006D7B6D" w:rsidRDefault="006D7B6D" w:rsidP="006D7B6D">
      <w:pPr>
        <w:pStyle w:val="3"/>
      </w:pPr>
      <w:r>
        <w:t>4.12b.2</w:t>
      </w:r>
      <w:r>
        <w:tab/>
        <w:t>Initial Registration &amp; PDU Session Establishment</w:t>
      </w:r>
    </w:p>
    <w:p w14:paraId="62455995" w14:textId="77777777" w:rsidR="006D7B6D" w:rsidRDefault="006D7B6D" w:rsidP="006D7B6D">
      <w:r>
        <w:t>Figure 4.12b.2-1 illustrates how the N5CW device can connect to a trusted WLAN Access Network and simultaneously register to a 5G core network. A single EAP-based authentication procedure is executed for connecting the N5CW device to the trusted WLAN Access Network and for registering the N5CW device to the 5G core network.</w:t>
      </w:r>
    </w:p>
    <w:p w14:paraId="198A8478" w14:textId="77777777" w:rsidR="006D7B6D" w:rsidRDefault="006D7B6D" w:rsidP="006D7B6D">
      <w:pPr>
        <w:pStyle w:val="TH"/>
      </w:pPr>
      <w:r>
        <w:rPr>
          <w:lang w:eastAsia="en-GB"/>
        </w:rPr>
        <w:object w:dxaOrig="9435" w:dyaOrig="14280" w14:anchorId="07775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pt;height:714.25pt" o:ole="">
            <v:imagedata r:id="rId13" o:title=""/>
          </v:shape>
          <o:OLEObject Type="Embed" ProgID="Visio.Drawing.11" ShapeID="_x0000_i1025" DrawAspect="Content" ObjectID="_1742391301" r:id="rId14"/>
        </w:object>
      </w:r>
    </w:p>
    <w:p w14:paraId="7208B32D" w14:textId="77777777" w:rsidR="006D7B6D" w:rsidRDefault="006D7B6D" w:rsidP="006D7B6D">
      <w:pPr>
        <w:pStyle w:val="TF"/>
      </w:pPr>
      <w:r>
        <w:lastRenderedPageBreak/>
        <w:t>Figure 4.12b.2-1: Initial registration and PDU session establishment</w:t>
      </w:r>
    </w:p>
    <w:p w14:paraId="52CEBF68" w14:textId="77777777" w:rsidR="006D7B6D" w:rsidRDefault="006D7B6D" w:rsidP="006D7B6D">
      <w:pPr>
        <w:pStyle w:val="B1"/>
      </w:pPr>
      <w:r>
        <w:t>0.</w:t>
      </w:r>
      <w:r>
        <w:tab/>
        <w:t>The N5CW device selects a PLMN (or SNPN) and a trusted WLAN that supports "5G connectivity-without-NAS" to this PLMN (or SNPN) by using the procedure specified in clause 6.3.12a and clause 5.30.2.15 of TS 23.501 [2] for access to PLMN and SNPN, respectively.</w:t>
      </w:r>
    </w:p>
    <w:p w14:paraId="6091CE93" w14:textId="77777777" w:rsidR="006D7B6D" w:rsidRDefault="006D7B6D" w:rsidP="006D7B6D">
      <w:r>
        <w:t>Steps 1-10:</w:t>
      </w:r>
      <w:r>
        <w:tab/>
        <w:t>Initial registration to 5GC.</w:t>
      </w:r>
    </w:p>
    <w:p w14:paraId="54AEB66B" w14:textId="77777777" w:rsidR="006D7B6D" w:rsidRDefault="006D7B6D" w:rsidP="006D7B6D">
      <w:pPr>
        <w:pStyle w:val="B1"/>
      </w:pPr>
      <w:r>
        <w:t>1.</w:t>
      </w:r>
      <w:r>
        <w:tab/>
        <w:t>The N5CW device associates with the selected trusted WLAN and the EAP authentication procedure is initiated.</w:t>
      </w:r>
    </w:p>
    <w:p w14:paraId="4D98F89E" w14:textId="77777777" w:rsidR="006D7B6D" w:rsidRDefault="006D7B6D" w:rsidP="006D7B6D">
      <w:pPr>
        <w:pStyle w:val="B1"/>
      </w:pPr>
      <w:r>
        <w:t>2.</w:t>
      </w:r>
      <w:r>
        <w:tab/>
        <w:t xml:space="preserve">The N5CW device provides its Network Access Identity (NAI). The Trusted WLAN Access Point (TWAP) selects a Trusted WLAN Interworking Function (TWIF), e.g. based on the received realm and sends </w:t>
      </w:r>
      <w:proofErr w:type="gramStart"/>
      <w:r>
        <w:t>an</w:t>
      </w:r>
      <w:proofErr w:type="gramEnd"/>
      <w:r>
        <w:t xml:space="preserve"> AAA request to the selected TWIF.</w:t>
      </w:r>
    </w:p>
    <w:p w14:paraId="0086A5C3" w14:textId="77777777" w:rsidR="006D7B6D" w:rsidRDefault="006D7B6D" w:rsidP="006D7B6D">
      <w:pPr>
        <w:pStyle w:val="B1"/>
      </w:pPr>
      <w:r>
        <w:tab/>
        <w:t>If the N5CW device has not registered over 3GPP access to 5GC of the selected PLMN or SNPN when the above procedure is initiated, then the NAI includes the SUCI as specified in clause 28.7.7 of TS 23.003 [33]. For example, when accessing a PLMN the NAI can have the following format: NAI=type1.rid678.schid0.useriduser17@nai.5gc-nn.mnc123.mcc45.3gppnetwork.org.</w:t>
      </w:r>
    </w:p>
    <w:p w14:paraId="4891CD95" w14:textId="77777777" w:rsidR="006D7B6D" w:rsidRDefault="006D7B6D" w:rsidP="006D7B6D">
      <w:pPr>
        <w:pStyle w:val="B1"/>
      </w:pPr>
      <w:r>
        <w:tab/>
        <w:t>If the N5CW device has registered to 5GC over 3GPP access to 5GC of the selected PLMN or SNPN (i.e. it is also a 5G UE) when the above procedure is initiated, then the NAI includes the 5G-GUTI assigned to N5CW device over 3GPP access. This enables the TWIF in step 4a below to select the same AMF as the one serving the N5CW device over 3GPP access.</w:t>
      </w:r>
    </w:p>
    <w:p w14:paraId="1C889942" w14:textId="685C4B32" w:rsidR="006D7B6D" w:rsidRDefault="006D7B6D" w:rsidP="006D7B6D">
      <w:pPr>
        <w:pStyle w:val="B1"/>
      </w:pPr>
      <w:r>
        <w:tab/>
        <w:t>If the N5CW device accesses to SNPN with the credentials owned by Credentials Holder, the decorated NAI as specified in clause 28.7.9 of TS 23.003 [33] should be provided. For example, NAI=nai.5gc-nn.nid&lt;NID_Home&gt;.mnc&lt;MNC_Home&gt;.mcc&lt;MCC_Home&gt;.3gppnetwork.org!type1.rid678.schid0.useriduser17@nai.5gc-nn.nid&lt;NID_visited</w:t>
      </w:r>
      <w:proofErr w:type="gramStart"/>
      <w:r>
        <w:t>&gt;.mnc</w:t>
      </w:r>
      <w:proofErr w:type="gramEnd"/>
      <w:r>
        <w:t>&lt;MNC_visited&gt;.mcc&lt;MCC_visited&gt;.3gppnetwork.org.</w:t>
      </w:r>
    </w:p>
    <w:p w14:paraId="3F6C4CE6" w14:textId="4C687205" w:rsidR="006D7B6D" w:rsidRDefault="006D7B6D" w:rsidP="006D7B6D">
      <w:pPr>
        <w:pStyle w:val="B1"/>
      </w:pPr>
      <w:r>
        <w:tab/>
        <w:t>The NAI provided by the N5CW device in step 2b indicates that the N5CW device wants "5G connectivity-without-NAS" towards a specific PLMN or SNPN (i.e. the PLMN or SNPN selected in step 0). For example, when accessing a PLMN, the NAI can have the following format: NAI=&lt;5G-GUTI&gt;@nai.5gc-nn.mnc123.mcc45.3gppnetwork.org, the N5CW device indicating that it wants "5G connectivity-without-NAS" (5gc-nn) to the PLMN with MCC=45 and MNC=123.</w:t>
      </w:r>
    </w:p>
    <w:p w14:paraId="38CED7D1" w14:textId="77777777" w:rsidR="006D7B6D" w:rsidRDefault="006D7B6D" w:rsidP="006D7B6D">
      <w:pPr>
        <w:pStyle w:val="B1"/>
      </w:pPr>
      <w:r>
        <w:t>3.</w:t>
      </w:r>
      <w:r>
        <w:tab/>
        <w:t>The TWIF creates a 5GC Registration Request message on behalf of the N5CW device. The TWIF uses default values to populate the parameters in the Registration Request message, which are the same for all N5CW devices. The Registration type indicates "Initial Registration".</w:t>
      </w:r>
    </w:p>
    <w:p w14:paraId="723A329B" w14:textId="645865B1" w:rsidR="006D7B6D" w:rsidRDefault="006D7B6D" w:rsidP="006D7B6D">
      <w:pPr>
        <w:pStyle w:val="B1"/>
      </w:pPr>
      <w:r>
        <w:t>4.</w:t>
      </w:r>
      <w:r>
        <w:tab/>
        <w:t xml:space="preserve">The TWIF selects an AMF (e.g. by using the 5G-GUTI in the NAI, if provided by the N5CW device) and sends an N2 message to the AMF including the Registration Request, the User Location and an </w:t>
      </w:r>
      <w:proofErr w:type="spellStart"/>
      <w:r>
        <w:t>AN</w:t>
      </w:r>
      <w:proofErr w:type="spellEnd"/>
      <w:r>
        <w:t xml:space="preserve"> Type.</w:t>
      </w:r>
    </w:p>
    <w:p w14:paraId="0C2842B7" w14:textId="5DA6F831" w:rsidR="008E5624" w:rsidRDefault="008E5624" w:rsidP="008E5624">
      <w:pPr>
        <w:pStyle w:val="B1"/>
        <w:rPr>
          <w:ins w:id="2" w:author="Huawei" w:date="2023-04-07T10:13:00Z"/>
        </w:rPr>
      </w:pPr>
      <w:ins w:id="3" w:author="Huawei" w:date="2023-04-07T10:13:00Z">
        <w:r>
          <w:tab/>
        </w:r>
        <w:r w:rsidRPr="006D7B6D">
          <w:t xml:space="preserve">If the N5CW device provides a </w:t>
        </w:r>
        <w:r>
          <w:t>D</w:t>
        </w:r>
        <w:r w:rsidRPr="006D7B6D">
          <w:t xml:space="preserve">ecorated NAI to the TWIF, the TWIF shall select the AMF in the visited </w:t>
        </w:r>
        <w:r>
          <w:t>PLMN/</w:t>
        </w:r>
        <w:r w:rsidRPr="006D7B6D">
          <w:t xml:space="preserve">SNPN as per </w:t>
        </w:r>
        <w:r>
          <w:t>d</w:t>
        </w:r>
        <w:r w:rsidRPr="006D7B6D">
          <w:t>ecoration part</w:t>
        </w:r>
        <w:r w:rsidRPr="00E3470E">
          <w:t xml:space="preserve"> </w:t>
        </w:r>
        <w:r w:rsidRPr="006D7B6D">
          <w:t>and remove the decoration</w:t>
        </w:r>
        <w:r>
          <w:t xml:space="preserve"> part</w:t>
        </w:r>
        <w:r w:rsidRPr="006D7B6D">
          <w:t xml:space="preserve"> from </w:t>
        </w:r>
        <w:r>
          <w:t xml:space="preserve">the Decorated </w:t>
        </w:r>
        <w:r w:rsidRPr="006D7B6D">
          <w:t xml:space="preserve">NAI </w:t>
        </w:r>
        <w:r>
          <w:t>(i.e. change the format to NAI format of SUCI as defined in clause 28.7.7 of TS 23.003 [33]</w:t>
        </w:r>
      </w:ins>
      <w:ins w:id="4" w:author="Huawei" w:date="2023-04-07T16:40:00Z">
        <w:r w:rsidR="00EE59CC">
          <w:t>)</w:t>
        </w:r>
      </w:ins>
      <w:bookmarkStart w:id="5" w:name="_GoBack"/>
      <w:bookmarkEnd w:id="5"/>
      <w:ins w:id="6" w:author="Huawei" w:date="2023-04-07T10:13:00Z">
        <w:r>
          <w:t xml:space="preserve"> and </w:t>
        </w:r>
        <w:r w:rsidRPr="006D7B6D">
          <w:t>provid</w:t>
        </w:r>
        <w:r>
          <w:t>es it</w:t>
        </w:r>
        <w:r w:rsidRPr="006D7B6D">
          <w:t xml:space="preserve"> to AMF</w:t>
        </w:r>
      </w:ins>
      <w:ins w:id="7" w:author="Huawei" w:date="2023-04-07T10:29:00Z">
        <w:r w:rsidR="003A5730">
          <w:t xml:space="preserve"> in the Registration Request</w:t>
        </w:r>
      </w:ins>
      <w:ins w:id="8" w:author="Huawei" w:date="2023-04-07T10:13:00Z">
        <w:r>
          <w:t>.</w:t>
        </w:r>
        <w:r w:rsidRPr="006D7B6D">
          <w:t xml:space="preserve"> </w:t>
        </w:r>
        <w:r>
          <w:t>F</w:t>
        </w:r>
        <w:r w:rsidRPr="006D7B6D">
          <w:t>or example</w:t>
        </w:r>
        <w:r>
          <w:t>,</w:t>
        </w:r>
        <w:r w:rsidRPr="006D7B6D">
          <w:t xml:space="preserve"> </w:t>
        </w:r>
        <w:r>
          <w:t>if</w:t>
        </w:r>
        <w:r w:rsidRPr="006D7B6D">
          <w:t xml:space="preserve"> the NAI </w:t>
        </w:r>
        <w:r>
          <w:t>is</w:t>
        </w:r>
        <w:r w:rsidRPr="006D7B6D">
          <w:t xml:space="preserve"> “nai.5gc-nn.nid&lt;NID_Home&gt;.mnc&lt;MNC_Home&gt;.mcc&lt;MCC_Home&gt;</w:t>
        </w:r>
        <w:r w:rsidRPr="008E5624">
          <w:t>.3gppnetwork.org!type1.rid678.schid0.useriduser17@nai.5gc-nn.nid&lt;NID_visited&gt;.mnc&lt;MNC_visited&gt;.mcc&lt;MCC_visited&gt;.3gppnetwork.org</w:t>
        </w:r>
        <w:r w:rsidRPr="006D7B6D">
          <w:rPr>
            <w:lang w:val="en-US"/>
          </w:rPr>
          <w:t>.</w:t>
        </w:r>
        <w:r w:rsidRPr="006D7B6D">
          <w:t>”</w:t>
        </w:r>
        <w:r>
          <w:t>, the TWIF selects</w:t>
        </w:r>
        <w:r w:rsidRPr="006D7B6D">
          <w:t xml:space="preserve"> the AMF in the SNPN corresponding to “nai.5gc-nn.nid&lt;NID_visited&gt;.mnc&lt;MNC_visited&gt;.mcc&lt;MCC_visited&gt;.3gppnetwork.org</w:t>
        </w:r>
        <w:r w:rsidRPr="006D7B6D">
          <w:rPr>
            <w:lang w:val="en-US"/>
          </w:rPr>
          <w:t>.”</w:t>
        </w:r>
        <w:r w:rsidRPr="006D7B6D">
          <w:t xml:space="preserve"> and provid</w:t>
        </w:r>
        <w:r>
          <w:t xml:space="preserve">es the </w:t>
        </w:r>
        <w:r w:rsidRPr="006D7B6D">
          <w:t xml:space="preserve">AMF </w:t>
        </w:r>
      </w:ins>
      <w:ins w:id="9" w:author="Huawei" w:date="2023-04-07T10:29:00Z">
        <w:r w:rsidR="003A5730">
          <w:t xml:space="preserve">in the </w:t>
        </w:r>
        <w:proofErr w:type="spellStart"/>
        <w:r w:rsidR="003A5730">
          <w:t>Regisration</w:t>
        </w:r>
        <w:proofErr w:type="spellEnd"/>
        <w:r w:rsidR="003A5730">
          <w:t xml:space="preserve"> Request </w:t>
        </w:r>
      </w:ins>
      <w:ins w:id="10" w:author="Huawei" w:date="2023-04-07T10:13:00Z">
        <w:r>
          <w:t>with the NAI of “</w:t>
        </w:r>
        <w:r w:rsidRPr="006D7B6D">
          <w:t>type1.rid678.schid0.useriduser17@ nai.5gc-nn.nid&lt;NID_Home&gt;.mnc&lt;MNC_Home&gt;.mcc&lt;MCC_Home&gt;.3gppnetwork.org”.</w:t>
        </w:r>
      </w:ins>
    </w:p>
    <w:p w14:paraId="3DB461AA" w14:textId="77777777" w:rsidR="006D7B6D" w:rsidRDefault="006D7B6D" w:rsidP="006D7B6D">
      <w:pPr>
        <w:pStyle w:val="B1"/>
      </w:pPr>
      <w:r>
        <w:t>5.</w:t>
      </w:r>
      <w:r>
        <w:tab/>
        <w:t>The AMF triggers an authentication procedure by sending a request to AUSF indicating the AN type.</w:t>
      </w:r>
    </w:p>
    <w:p w14:paraId="4C138C40" w14:textId="7FE8D7A6" w:rsidR="006D7B6D" w:rsidRDefault="006D7B6D" w:rsidP="006D7B6D">
      <w:pPr>
        <w:pStyle w:val="B1"/>
        <w:rPr>
          <w:ins w:id="11" w:author="Huawei" w:date="2023-04-03T20:35:00Z"/>
        </w:rPr>
      </w:pPr>
      <w:r>
        <w:t>6.</w:t>
      </w:r>
      <w:r>
        <w:tab/>
        <w:t>An EAP authentication procedure takes place between the N5CW device and AUSF. Over the N2 interface, the EAP messages are encapsulated within NAS Authentication messages. The type of EAP authentication procedure is specified in TS 33.501 [15].</w:t>
      </w:r>
    </w:p>
    <w:p w14:paraId="15D5B23E" w14:textId="77777777" w:rsidR="00734439" w:rsidRPr="00D230B8" w:rsidRDefault="00734439" w:rsidP="00734439">
      <w:pPr>
        <w:pStyle w:val="NO"/>
        <w:overflowPunct w:val="0"/>
        <w:autoSpaceDE w:val="0"/>
        <w:autoSpaceDN w:val="0"/>
        <w:adjustRightInd w:val="0"/>
        <w:textAlignment w:val="baseline"/>
        <w:rPr>
          <w:ins w:id="12" w:author="Huawei" w:date="2023-04-07T10:17:00Z"/>
          <w:rFonts w:eastAsia="宋体"/>
          <w:lang w:eastAsia="en-GB"/>
        </w:rPr>
      </w:pPr>
      <w:ins w:id="13" w:author="Huawei" w:date="2023-04-07T10:17:00Z">
        <w:r w:rsidRPr="00D230B8">
          <w:rPr>
            <w:rFonts w:eastAsia="宋体"/>
            <w:lang w:eastAsia="en-GB"/>
          </w:rPr>
          <w:t>NOTE: The SUPI</w:t>
        </w:r>
        <w:r>
          <w:rPr>
            <w:rFonts w:eastAsia="宋体"/>
            <w:lang w:eastAsia="en-GB"/>
          </w:rPr>
          <w:t xml:space="preserve"> used </w:t>
        </w:r>
        <w:r w:rsidRPr="00D230B8">
          <w:rPr>
            <w:rFonts w:eastAsia="宋体"/>
            <w:lang w:eastAsia="en-GB"/>
          </w:rPr>
          <w:t>for authentication does not take the format of Decorated NAI</w:t>
        </w:r>
        <w:r>
          <w:rPr>
            <w:rFonts w:eastAsia="宋体"/>
            <w:lang w:eastAsia="en-GB"/>
          </w:rPr>
          <w:t>.</w:t>
        </w:r>
      </w:ins>
    </w:p>
    <w:p w14:paraId="24F856C2" w14:textId="77777777" w:rsidR="006D7B6D" w:rsidRDefault="006D7B6D" w:rsidP="006D7B6D">
      <w:pPr>
        <w:pStyle w:val="B1"/>
      </w:pPr>
      <w:r>
        <w:t>7.</w:t>
      </w:r>
      <w:r>
        <w:tab/>
        <w:t xml:space="preserve">After a successful authentication, the AUSF sends to AMF the EAP-Success message and the created SEAF key. The AMF derives an </w:t>
      </w:r>
      <w:proofErr w:type="spellStart"/>
      <w:r>
        <w:t>AN</w:t>
      </w:r>
      <w:proofErr w:type="spellEnd"/>
      <w:r>
        <w:t xml:space="preserve"> key from the received SEAF key.</w:t>
      </w:r>
    </w:p>
    <w:p w14:paraId="66250C58" w14:textId="77777777" w:rsidR="006D7B6D" w:rsidRDefault="006D7B6D" w:rsidP="006D7B6D">
      <w:pPr>
        <w:pStyle w:val="B1"/>
      </w:pPr>
      <w:r>
        <w:lastRenderedPageBreak/>
        <w:t>8.</w:t>
      </w:r>
      <w:r>
        <w:tab/>
        <w:t>The NAS Security Mode Command (SMC) is sent from the AMF to the TWIF. The selected NAS security algorithms of integrity protection and ciphering are set to NULL.</w:t>
      </w:r>
    </w:p>
    <w:p w14:paraId="36576AD4" w14:textId="77777777" w:rsidR="006D7B6D" w:rsidRDefault="006D7B6D" w:rsidP="006D7B6D">
      <w:pPr>
        <w:pStyle w:val="B1"/>
      </w:pPr>
      <w:r>
        <w:t>9.</w:t>
      </w:r>
      <w:r>
        <w:tab/>
        <w:t>The AMF sends an N2 Initial Context Setup Request and provides the AN key to TWIF. In turn, the TWIF derives a Pairwise Master Key (PMK) from the AN key and sends the PMK key and the EAP-Success message to the Trusted WLAN Access Point, which forwards the EAP-Success to the N5CW device. The PMK is the key used to secure the WLAN air-interface communication according to IEEE Std 802.11 [48]. A layer-2 or layer-3 connection is established between the Trusted WLAN Access Point and the TWIF for transporting all user-plane traffic of the N5CW device to TWIF. This connection is later bound to an N3 connection that is created for this N5CW device.</w:t>
      </w:r>
    </w:p>
    <w:p w14:paraId="52AA1F35" w14:textId="77777777" w:rsidR="006D7B6D" w:rsidRDefault="006D7B6D" w:rsidP="006D7B6D">
      <w:pPr>
        <w:pStyle w:val="B1"/>
      </w:pPr>
      <w:r>
        <w:t>10.</w:t>
      </w:r>
      <w:r>
        <w:tab/>
        <w:t>Finally, the AMF sends a Registration Accept message to TWIF. At this point, the N5CW device is connected to the WLAN Access Network and is registered to 5GC.</w:t>
      </w:r>
    </w:p>
    <w:p w14:paraId="637C0613" w14:textId="77777777" w:rsidR="006D7B6D" w:rsidRDefault="006D7B6D" w:rsidP="006D7B6D">
      <w:r>
        <w:t>Steps 20-21:</w:t>
      </w:r>
      <w:r>
        <w:tab/>
        <w:t>PDU Session Establishment.</w:t>
      </w:r>
    </w:p>
    <w:p w14:paraId="2801EE3B" w14:textId="77777777" w:rsidR="006D7B6D" w:rsidRDefault="006D7B6D" w:rsidP="006D7B6D">
      <w:pPr>
        <w:pStyle w:val="B1"/>
      </w:pPr>
      <w:r>
        <w:t>20.</w:t>
      </w:r>
      <w:r>
        <w:tab/>
        <w:t>The TWIF creates a PDU Session Establishment Request message on behalf of the N5CW device and sends this message to AMF. This may be triggered by receiving an IP configuration request (e.g. DHCP Offer/Request) from the N5CW device. The TWIF may use default values to populate the parameters in the PDU Session Establishment Request message, but may also skip some PDU session parameters and let the AMF or the SMF determine these parameters based on the N5CW device subscription information received during the registration procedure. This way, default PDU session parameters can be used per N5CW device.</w:t>
      </w:r>
    </w:p>
    <w:p w14:paraId="6D1D136A" w14:textId="77777777" w:rsidR="006D7B6D" w:rsidRDefault="006D7B6D" w:rsidP="006D7B6D">
      <w:pPr>
        <w:pStyle w:val="B1"/>
      </w:pPr>
      <w:r>
        <w:tab/>
        <w:t>The value of the PDU Session id provided by TWIF in step 20c shall always be the same. It will be a value reserved for the PDU sessions requested by the TWIF and it will be different from the values that can be used by the N5CW device when requesting a PDU session over 3GPP access. This way, the PDU session id provided by the TWIF cannot be the same with the PDU Session Id of any PDU session established by the N5CW device over 3GPP access.</w:t>
      </w:r>
    </w:p>
    <w:p w14:paraId="0F7EBC60" w14:textId="77777777" w:rsidR="006D7B6D" w:rsidRDefault="006D7B6D" w:rsidP="006D7B6D">
      <w:pPr>
        <w:pStyle w:val="B1"/>
      </w:pPr>
      <w:r>
        <w:t>21.</w:t>
      </w:r>
      <w:r>
        <w:tab/>
        <w:t xml:space="preserve">The AMF sends upon request of the SMF an N2 PDU Session Request message to TWIF in order to </w:t>
      </w:r>
      <w:proofErr w:type="spellStart"/>
      <w:r>
        <w:t>reserve</w:t>
      </w:r>
      <w:proofErr w:type="spellEnd"/>
      <w:r>
        <w:t xml:space="preserve"> the appropriate Access Network resources. This N2 message includes the PDU Session Establishment Accept message. In step 21b, the TWIF may reserve WLAN access resources for the user-plane communication between the N5CW device and TWIF. If and how this resource reservation is performed is outside the scope of 3GPP.</w:t>
      </w:r>
    </w:p>
    <w:p w14:paraId="0C0D73E3" w14:textId="77777777" w:rsidR="006D7B6D" w:rsidRDefault="006D7B6D" w:rsidP="006D7B6D">
      <w:pPr>
        <w:pStyle w:val="B1"/>
      </w:pPr>
      <w:r>
        <w:tab/>
        <w:t>After the establishment of the PDU session, the TWIF assigns IP configuration data to N5CW device (e.g. with DHCP). The IP address assigned to N5CW device is the IP address allocated to the PDU session.</w:t>
      </w:r>
    </w:p>
    <w:p w14:paraId="7B238A1A" w14:textId="77777777" w:rsidR="006D7B6D" w:rsidRDefault="006D7B6D" w:rsidP="006D7B6D">
      <w:r>
        <w:t>Step 25:</w:t>
      </w:r>
      <w:r>
        <w:tab/>
        <w:t>User plane communication.</w:t>
      </w:r>
    </w:p>
    <w:p w14:paraId="1D7601F5" w14:textId="77777777" w:rsidR="006D7B6D" w:rsidRDefault="006D7B6D" w:rsidP="006D7B6D">
      <w:pPr>
        <w:pStyle w:val="B1"/>
      </w:pPr>
      <w:r>
        <w:tab/>
        <w:t>The TWIF binds the N5CW device-specific L2/L3 connection created in step 9g with the N3 connection created in step 21. All user-plane traffic sent by the N5CW device is forwarded to TWIF via the L2/L3 connection and then to UPF via the N3 connection. The TWIF operates as a Layer-2 relay.</w:t>
      </w:r>
    </w:p>
    <w:p w14:paraId="5335C6E1" w14:textId="77777777" w:rsidR="006D7B6D" w:rsidRDefault="006D7B6D" w:rsidP="006D7B6D">
      <w:pPr>
        <w:pStyle w:val="B1"/>
      </w:pPr>
      <w:r>
        <w:tab/>
        <w:t>The TWIF may receive URSP rules (see TS 23.503 [20]), which indicate the traffic that should be offloaded locally by TWIF (sent outside the PDU session) and the traffic that should be sent inside the PDU session.</w:t>
      </w:r>
    </w:p>
    <w:p w14:paraId="511B8C64" w14:textId="77777777" w:rsidR="006D7B6D" w:rsidRDefault="006D7B6D" w:rsidP="006D7B6D">
      <w:r>
        <w:t>The above procedure supports only one PDU session per N5CW device whose parameters are either configured for all N5CW devices in the TWIF or are derived from default values in the N5CW device subscription.</w:t>
      </w:r>
    </w:p>
    <w:p w14:paraId="28E5AC53" w14:textId="77777777" w:rsidR="006D7B6D" w:rsidRDefault="006D7B6D" w:rsidP="006D7B6D">
      <w:r>
        <w:t>If the TWIF is co-located with one or more local UPFs then:</w:t>
      </w:r>
    </w:p>
    <w:p w14:paraId="0E10B762" w14:textId="77777777" w:rsidR="006D7B6D" w:rsidRDefault="006D7B6D" w:rsidP="006D7B6D">
      <w:pPr>
        <w:pStyle w:val="B1"/>
      </w:pPr>
      <w:r>
        <w:t>-</w:t>
      </w:r>
      <w:r>
        <w:tab/>
        <w:t>In step 20c (N2 Uplink NAS Transport), the TWIF may send a TWIF Identities parameter to AMF. The TWIF Identities parameter contains a list of identifiers (i.e. FQDNs or IP addresses) of N3 terminations supported by the TWIF.</w:t>
      </w:r>
    </w:p>
    <w:p w14:paraId="3257EC2A" w14:textId="77777777" w:rsidR="006D7B6D" w:rsidRDefault="006D7B6D" w:rsidP="006D7B6D">
      <w:pPr>
        <w:pStyle w:val="B1"/>
      </w:pPr>
      <w:r>
        <w:t>-</w:t>
      </w:r>
      <w:r>
        <w:tab/>
        <w:t xml:space="preserve">If received by the AMF, it shall forward it to the SMF when invoking </w:t>
      </w:r>
      <w:proofErr w:type="spellStart"/>
      <w:r>
        <w:t>Nsmf_PDUSessionCreateSMContext</w:t>
      </w:r>
      <w:proofErr w:type="spellEnd"/>
      <w:r>
        <w:t xml:space="preserve"> i.e. at the establishment of the PDU Session. The SMF may use this information to select a local UPF for the PDU Session.</w:t>
      </w:r>
    </w:p>
    <w:p w14:paraId="671E25D2" w14:textId="77777777" w:rsidR="00AE7E78" w:rsidRPr="006D7B6D"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C4BF7" w14:textId="77777777" w:rsidR="003369A4" w:rsidRDefault="003369A4">
      <w:r>
        <w:separator/>
      </w:r>
    </w:p>
  </w:endnote>
  <w:endnote w:type="continuationSeparator" w:id="0">
    <w:p w14:paraId="7BA6781D" w14:textId="77777777" w:rsidR="003369A4" w:rsidRDefault="00336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AE0A7" w14:textId="77777777" w:rsidR="003369A4" w:rsidRDefault="003369A4">
      <w:r>
        <w:separator/>
      </w:r>
    </w:p>
  </w:footnote>
  <w:footnote w:type="continuationSeparator" w:id="0">
    <w:p w14:paraId="67F45B03" w14:textId="77777777" w:rsidR="003369A4" w:rsidRDefault="00336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DB6194"/>
    <w:multiLevelType w:val="hybridMultilevel"/>
    <w:tmpl w:val="4AD66A9E"/>
    <w:lvl w:ilvl="0" w:tplc="A9EAF45E">
      <w:numFmt w:val="bullet"/>
      <w:lvlText w:val="-"/>
      <w:lvlJc w:val="left"/>
      <w:pPr>
        <w:ind w:left="460" w:hanging="360"/>
      </w:pPr>
      <w:rPr>
        <w:rFonts w:ascii="Arial" w:eastAsiaTheme="minorEastAsia" w:hAnsi="Arial" w:cs="Arial" w:hint="default"/>
        <w:b/>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2A"/>
    <w:rsid w:val="00013DA4"/>
    <w:rsid w:val="00022E4A"/>
    <w:rsid w:val="0002664B"/>
    <w:rsid w:val="000A6394"/>
    <w:rsid w:val="000B7FED"/>
    <w:rsid w:val="000C038A"/>
    <w:rsid w:val="000C6598"/>
    <w:rsid w:val="000D44B3"/>
    <w:rsid w:val="001144AD"/>
    <w:rsid w:val="00134E80"/>
    <w:rsid w:val="00145D43"/>
    <w:rsid w:val="001549CD"/>
    <w:rsid w:val="00192C46"/>
    <w:rsid w:val="001A08B3"/>
    <w:rsid w:val="001A7B60"/>
    <w:rsid w:val="001B52F0"/>
    <w:rsid w:val="001B7A65"/>
    <w:rsid w:val="001E41F3"/>
    <w:rsid w:val="00222C38"/>
    <w:rsid w:val="00234DBE"/>
    <w:rsid w:val="0025360F"/>
    <w:rsid w:val="0025398D"/>
    <w:rsid w:val="0026004D"/>
    <w:rsid w:val="002640DD"/>
    <w:rsid w:val="00275D12"/>
    <w:rsid w:val="00284FEB"/>
    <w:rsid w:val="002860C4"/>
    <w:rsid w:val="0029405D"/>
    <w:rsid w:val="002B5741"/>
    <w:rsid w:val="002E0D43"/>
    <w:rsid w:val="002E472E"/>
    <w:rsid w:val="00305409"/>
    <w:rsid w:val="003369A4"/>
    <w:rsid w:val="003373F3"/>
    <w:rsid w:val="003609EF"/>
    <w:rsid w:val="0036231A"/>
    <w:rsid w:val="00374DD4"/>
    <w:rsid w:val="003A5730"/>
    <w:rsid w:val="003E1A36"/>
    <w:rsid w:val="003F09DF"/>
    <w:rsid w:val="00410371"/>
    <w:rsid w:val="004242F1"/>
    <w:rsid w:val="00462916"/>
    <w:rsid w:val="00474080"/>
    <w:rsid w:val="004B49AA"/>
    <w:rsid w:val="004B75B7"/>
    <w:rsid w:val="004D126A"/>
    <w:rsid w:val="004E1D19"/>
    <w:rsid w:val="005141D9"/>
    <w:rsid w:val="0051580D"/>
    <w:rsid w:val="00546F00"/>
    <w:rsid w:val="00547111"/>
    <w:rsid w:val="00564C70"/>
    <w:rsid w:val="00580A64"/>
    <w:rsid w:val="00592D74"/>
    <w:rsid w:val="00594BDF"/>
    <w:rsid w:val="005E2C44"/>
    <w:rsid w:val="005E4811"/>
    <w:rsid w:val="00621188"/>
    <w:rsid w:val="006257ED"/>
    <w:rsid w:val="00650905"/>
    <w:rsid w:val="00653DE4"/>
    <w:rsid w:val="00665C47"/>
    <w:rsid w:val="0067775E"/>
    <w:rsid w:val="00686F7F"/>
    <w:rsid w:val="00695808"/>
    <w:rsid w:val="006A70AC"/>
    <w:rsid w:val="006B46FB"/>
    <w:rsid w:val="006B6F36"/>
    <w:rsid w:val="006C2F8A"/>
    <w:rsid w:val="006D7B6D"/>
    <w:rsid w:val="006E21FB"/>
    <w:rsid w:val="00705C43"/>
    <w:rsid w:val="00734439"/>
    <w:rsid w:val="0073723E"/>
    <w:rsid w:val="007859A5"/>
    <w:rsid w:val="00792342"/>
    <w:rsid w:val="007977A8"/>
    <w:rsid w:val="007B512A"/>
    <w:rsid w:val="007C2097"/>
    <w:rsid w:val="007D6A07"/>
    <w:rsid w:val="007F7259"/>
    <w:rsid w:val="00802067"/>
    <w:rsid w:val="008040A8"/>
    <w:rsid w:val="008279FA"/>
    <w:rsid w:val="008626E7"/>
    <w:rsid w:val="00870EE7"/>
    <w:rsid w:val="008863B9"/>
    <w:rsid w:val="008A29A7"/>
    <w:rsid w:val="008A45A6"/>
    <w:rsid w:val="008B4535"/>
    <w:rsid w:val="008D3CCC"/>
    <w:rsid w:val="008E5624"/>
    <w:rsid w:val="008E607F"/>
    <w:rsid w:val="008F3789"/>
    <w:rsid w:val="008F686C"/>
    <w:rsid w:val="009148DE"/>
    <w:rsid w:val="00941E30"/>
    <w:rsid w:val="009547A8"/>
    <w:rsid w:val="009777D9"/>
    <w:rsid w:val="00991789"/>
    <w:rsid w:val="00991B88"/>
    <w:rsid w:val="009A5753"/>
    <w:rsid w:val="009A579D"/>
    <w:rsid w:val="009A6CA5"/>
    <w:rsid w:val="009E3297"/>
    <w:rsid w:val="009F734F"/>
    <w:rsid w:val="009F74B7"/>
    <w:rsid w:val="00A17E2D"/>
    <w:rsid w:val="00A246B6"/>
    <w:rsid w:val="00A26104"/>
    <w:rsid w:val="00A47E70"/>
    <w:rsid w:val="00A50CF0"/>
    <w:rsid w:val="00A57032"/>
    <w:rsid w:val="00A7671C"/>
    <w:rsid w:val="00AA2CBC"/>
    <w:rsid w:val="00AC2A6E"/>
    <w:rsid w:val="00AC5820"/>
    <w:rsid w:val="00AD1CD8"/>
    <w:rsid w:val="00AE5AD1"/>
    <w:rsid w:val="00AE7E78"/>
    <w:rsid w:val="00B008FA"/>
    <w:rsid w:val="00B05EF2"/>
    <w:rsid w:val="00B258BB"/>
    <w:rsid w:val="00B36FAE"/>
    <w:rsid w:val="00B576DB"/>
    <w:rsid w:val="00B67B97"/>
    <w:rsid w:val="00B968C8"/>
    <w:rsid w:val="00BA3EC5"/>
    <w:rsid w:val="00BA51D9"/>
    <w:rsid w:val="00BB5DFC"/>
    <w:rsid w:val="00BD279D"/>
    <w:rsid w:val="00BD6BB8"/>
    <w:rsid w:val="00C66BA2"/>
    <w:rsid w:val="00C86C75"/>
    <w:rsid w:val="00C870F6"/>
    <w:rsid w:val="00C95985"/>
    <w:rsid w:val="00CB4A97"/>
    <w:rsid w:val="00CC5026"/>
    <w:rsid w:val="00CC68D0"/>
    <w:rsid w:val="00CD61B0"/>
    <w:rsid w:val="00CE0A4B"/>
    <w:rsid w:val="00D03F9A"/>
    <w:rsid w:val="00D06D51"/>
    <w:rsid w:val="00D230B8"/>
    <w:rsid w:val="00D24991"/>
    <w:rsid w:val="00D50255"/>
    <w:rsid w:val="00D66520"/>
    <w:rsid w:val="00D80999"/>
    <w:rsid w:val="00D84AE9"/>
    <w:rsid w:val="00DE34CF"/>
    <w:rsid w:val="00DF4469"/>
    <w:rsid w:val="00E13F3D"/>
    <w:rsid w:val="00E157CD"/>
    <w:rsid w:val="00E3470E"/>
    <w:rsid w:val="00E34898"/>
    <w:rsid w:val="00E54712"/>
    <w:rsid w:val="00E63074"/>
    <w:rsid w:val="00E7359C"/>
    <w:rsid w:val="00E85EB0"/>
    <w:rsid w:val="00E9763A"/>
    <w:rsid w:val="00EB09B7"/>
    <w:rsid w:val="00EC7413"/>
    <w:rsid w:val="00ED1F41"/>
    <w:rsid w:val="00EE59CC"/>
    <w:rsid w:val="00EE7D7C"/>
    <w:rsid w:val="00EF077C"/>
    <w:rsid w:val="00EF25E1"/>
    <w:rsid w:val="00EF6A2F"/>
    <w:rsid w:val="00F25D98"/>
    <w:rsid w:val="00F300FB"/>
    <w:rsid w:val="00F7199F"/>
    <w:rsid w:val="00FB6386"/>
    <w:rsid w:val="00FE7D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02067"/>
    <w:rPr>
      <w:rFonts w:ascii="Times New Roman" w:hAnsi="Times New Roman"/>
      <w:lang w:val="en-GB" w:eastAsia="en-US"/>
    </w:rPr>
  </w:style>
  <w:style w:type="character" w:customStyle="1" w:styleId="THChar">
    <w:name w:val="TH Char"/>
    <w:link w:val="TH"/>
    <w:qFormat/>
    <w:locked/>
    <w:rsid w:val="00802067"/>
    <w:rPr>
      <w:rFonts w:ascii="Arial" w:hAnsi="Arial"/>
      <w:b/>
      <w:lang w:val="en-GB" w:eastAsia="en-US"/>
    </w:rPr>
  </w:style>
  <w:style w:type="character" w:customStyle="1" w:styleId="TFChar">
    <w:name w:val="TF Char"/>
    <w:link w:val="TF"/>
    <w:locked/>
    <w:rsid w:val="00802067"/>
    <w:rPr>
      <w:rFonts w:ascii="Arial" w:hAnsi="Arial"/>
      <w:b/>
      <w:lang w:val="en-GB" w:eastAsia="en-US"/>
    </w:rPr>
  </w:style>
  <w:style w:type="character" w:styleId="af1">
    <w:name w:val="Unresolved Mention"/>
    <w:basedOn w:val="a0"/>
    <w:uiPriority w:val="99"/>
    <w:semiHidden/>
    <w:unhideWhenUsed/>
    <w:rsid w:val="00E9763A"/>
    <w:rPr>
      <w:color w:val="605E5C"/>
      <w:shd w:val="clear" w:color="auto" w:fill="E1DFDD"/>
    </w:rPr>
  </w:style>
  <w:style w:type="character" w:customStyle="1" w:styleId="NOChar">
    <w:name w:val="NO Char"/>
    <w:link w:val="NO"/>
    <w:qFormat/>
    <w:rsid w:val="00D230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9338">
      <w:bodyDiv w:val="1"/>
      <w:marLeft w:val="0"/>
      <w:marRight w:val="0"/>
      <w:marTop w:val="0"/>
      <w:marBottom w:val="0"/>
      <w:divBdr>
        <w:top w:val="none" w:sz="0" w:space="0" w:color="auto"/>
        <w:left w:val="none" w:sz="0" w:space="0" w:color="auto"/>
        <w:bottom w:val="none" w:sz="0" w:space="0" w:color="auto"/>
        <w:right w:val="none" w:sz="0" w:space="0" w:color="auto"/>
      </w:divBdr>
    </w:div>
    <w:div w:id="1463815158">
      <w:bodyDiv w:val="1"/>
      <w:marLeft w:val="0"/>
      <w:marRight w:val="0"/>
      <w:marTop w:val="0"/>
      <w:marBottom w:val="0"/>
      <w:divBdr>
        <w:top w:val="none" w:sz="0" w:space="0" w:color="auto"/>
        <w:left w:val="none" w:sz="0" w:space="0" w:color="auto"/>
        <w:bottom w:val="none" w:sz="0" w:space="0" w:color="auto"/>
        <w:right w:val="none" w:sz="0" w:space="0" w:color="auto"/>
      </w:divBdr>
    </w:div>
    <w:div w:id="1656833385">
      <w:bodyDiv w:val="1"/>
      <w:marLeft w:val="0"/>
      <w:marRight w:val="0"/>
      <w:marTop w:val="0"/>
      <w:marBottom w:val="0"/>
      <w:divBdr>
        <w:top w:val="none" w:sz="0" w:space="0" w:color="auto"/>
        <w:left w:val="none" w:sz="0" w:space="0" w:color="auto"/>
        <w:bottom w:val="none" w:sz="0" w:space="0" w:color="auto"/>
        <w:right w:val="none" w:sz="0" w:space="0" w:color="auto"/>
      </w:divBdr>
    </w:div>
    <w:div w:id="1938293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3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EE3B7-ECF8-47F3-A0B4-616C2D90F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5</Pages>
  <Words>1680</Words>
  <Characters>9577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1900-01-01T00:00:00Z</cp:lastPrinted>
  <dcterms:created xsi:type="dcterms:W3CDTF">2023-04-03T12:34:00Z</dcterms:created>
  <dcterms:modified xsi:type="dcterms:W3CDTF">2023-04-07T08:40:00Z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(3)OTxIWowyn830C0ELxN//dJE6XU/rkm7ysDJlp1wBgpq568uKxHPuenwxC9l/TxxrkSc08/et
vqWxvuzvBhQbY6SnTcsHplSefNhR11paUzn1gUHz7JCEVNz/Pd1n6jPbh+O+pz5ClpZPbchw
T7QITpo/9ulMYmjLIDaYb06Zsc2Qly7GcdzvpUvMoJ4h4SrNgm6YNHtiIWb5gTPIFMbxhqqQ
7Lqj6TLgw098hw0fYb</vt:lpwstr>
  </property>
  <property fmtid="{D5CDD505-2E9C-101B-9397-08002B2CF9AE}" pid="22" name="_2015_ms_pID_7253431">
    <vt:lpwstr>F2DPSh6pU3ajgt4FQH2eCXFQE7p6jOSQc3H3K1MMSLnnvWdheVq0zX
sEvn0ig5QjgM5Vtr3JOKvB6c510zRaMGVIVOcNurlSKpyQ2GyHad2LTbb/sF1PTtKvgoUu3q
j+/rJ+iJJmWHrRlWbkNKnCyytWt54H32u8w62R8Uj+S78i4kBnUeIbPTiYUow+jryFYg+3Na
lHvyCedkVt/xZROSEf9Rf3nhAK8OIJJqBM0M</vt:lpwstr>
  </property>
  <property fmtid="{D5CDD505-2E9C-101B-9397-08002B2CF9AE}" pid="23" name="_2015_ms_pID_7253432">
    <vt:lpwstr>ApOrJ7ua+FvrfhhsMgXEekI=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ies>
</file>